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1" w:rsidRDefault="00894041" w:rsidP="0071692A">
      <w:pPr>
        <w:rPr>
          <w:sz w:val="28"/>
          <w:szCs w:val="28"/>
        </w:rPr>
      </w:pPr>
    </w:p>
    <w:p w:rsidR="00894041" w:rsidRDefault="00894041" w:rsidP="00894041">
      <w:pPr>
        <w:jc w:val="both"/>
        <w:rPr>
          <w:b/>
          <w:i/>
          <w:sz w:val="32"/>
          <w:szCs w:val="32"/>
          <w:lang w:val="ru-RU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1303020" cy="986790"/>
            <wp:effectExtent l="19050" t="0" r="0" b="0"/>
            <wp:wrapTight wrapText="bothSides">
              <wp:wrapPolygon edited="0">
                <wp:start x="-316" y="0"/>
                <wp:lineTo x="-316" y="21266"/>
                <wp:lineTo x="21474" y="21266"/>
                <wp:lineTo x="21474" y="0"/>
                <wp:lineTo x="-316" y="0"/>
              </wp:wrapPolygon>
            </wp:wrapTight>
            <wp:docPr id="2" name="Картина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Cs w:val="28"/>
          <w:lang w:val="ru-RU"/>
        </w:rPr>
        <w:t xml:space="preserve">   НАРОДНО ЧИТАЛИЩЕ</w:t>
      </w:r>
      <w:r>
        <w:rPr>
          <w:szCs w:val="28"/>
          <w:lang w:val="ru-RU"/>
        </w:rPr>
        <w:t xml:space="preserve">    </w:t>
      </w:r>
      <w:r>
        <w:rPr>
          <w:b/>
          <w:i/>
          <w:sz w:val="32"/>
          <w:szCs w:val="32"/>
          <w:lang w:val="ru-RU"/>
        </w:rPr>
        <w:t>“ ОТЕЦ ПАИСИЙ 1905”</w:t>
      </w:r>
      <w:r>
        <w:rPr>
          <w:b/>
          <w:i/>
          <w:sz w:val="36"/>
          <w:szCs w:val="36"/>
          <w:lang w:val="ru-RU"/>
        </w:rPr>
        <w:t xml:space="preserve">  </w:t>
      </w:r>
      <w:r>
        <w:rPr>
          <w:b/>
          <w:i/>
          <w:sz w:val="32"/>
          <w:szCs w:val="32"/>
          <w:lang w:val="ru-RU"/>
        </w:rPr>
        <w:t xml:space="preserve">      </w:t>
      </w:r>
    </w:p>
    <w:p w:rsidR="00894041" w:rsidRDefault="00894041" w:rsidP="00894041">
      <w:pPr>
        <w:jc w:val="both"/>
        <w:rPr>
          <w:i/>
          <w:sz w:val="36"/>
          <w:szCs w:val="36"/>
          <w:lang w:val="ru-RU"/>
        </w:rPr>
      </w:pPr>
      <w:r>
        <w:rPr>
          <w:i/>
          <w:sz w:val="32"/>
          <w:szCs w:val="32"/>
          <w:lang w:val="ru-RU"/>
        </w:rPr>
        <w:t xml:space="preserve">   гр. </w:t>
      </w:r>
      <w:proofErr w:type="spellStart"/>
      <w:r>
        <w:rPr>
          <w:i/>
          <w:sz w:val="32"/>
          <w:szCs w:val="32"/>
          <w:lang w:val="ru-RU"/>
        </w:rPr>
        <w:t>Полски</w:t>
      </w:r>
      <w:proofErr w:type="spellEnd"/>
      <w:r>
        <w:rPr>
          <w:i/>
          <w:sz w:val="32"/>
          <w:szCs w:val="32"/>
          <w:lang w:val="ru-RU"/>
        </w:rPr>
        <w:t xml:space="preserve"> </w:t>
      </w:r>
      <w:proofErr w:type="spellStart"/>
      <w:r>
        <w:rPr>
          <w:i/>
          <w:sz w:val="32"/>
          <w:szCs w:val="32"/>
          <w:lang w:val="ru-RU"/>
        </w:rPr>
        <w:t>Тръмбеш</w:t>
      </w:r>
      <w:proofErr w:type="spellEnd"/>
      <w:proofErr w:type="gramStart"/>
      <w:r>
        <w:rPr>
          <w:i/>
          <w:sz w:val="32"/>
          <w:szCs w:val="32"/>
          <w:lang w:val="ru-RU"/>
        </w:rPr>
        <w:t xml:space="preserve"> ,</w:t>
      </w:r>
      <w:proofErr w:type="gramEnd"/>
      <w:r>
        <w:rPr>
          <w:i/>
          <w:sz w:val="32"/>
          <w:szCs w:val="32"/>
          <w:lang w:val="ru-RU"/>
        </w:rPr>
        <w:t xml:space="preserve"> ул.  “</w:t>
      </w:r>
      <w:proofErr w:type="spellStart"/>
      <w:r>
        <w:rPr>
          <w:i/>
          <w:sz w:val="32"/>
          <w:szCs w:val="32"/>
          <w:lang w:val="ru-RU"/>
        </w:rPr>
        <w:t>Търговска</w:t>
      </w:r>
      <w:proofErr w:type="spellEnd"/>
      <w:r>
        <w:rPr>
          <w:i/>
          <w:sz w:val="32"/>
          <w:szCs w:val="32"/>
          <w:lang w:val="ru-RU"/>
        </w:rPr>
        <w:t>”  № 94</w:t>
      </w:r>
    </w:p>
    <w:p w:rsidR="00894041" w:rsidRDefault="00894041" w:rsidP="00894041">
      <w:r>
        <w:rPr>
          <w:i/>
          <w:sz w:val="32"/>
          <w:szCs w:val="32"/>
          <w:lang w:val="ru-RU"/>
        </w:rPr>
        <w:t xml:space="preserve">       </w:t>
      </w:r>
      <w:proofErr w:type="gramStart"/>
      <w:r>
        <w:rPr>
          <w:i/>
          <w:sz w:val="32"/>
          <w:szCs w:val="32"/>
          <w:lang w:val="ru-RU"/>
        </w:rPr>
        <w:t>Е</w:t>
      </w:r>
      <w:proofErr w:type="gramEnd"/>
      <w:r>
        <w:rPr>
          <w:i/>
          <w:sz w:val="32"/>
          <w:szCs w:val="32"/>
          <w:lang w:val="ru-RU"/>
        </w:rPr>
        <w:t>-</w:t>
      </w:r>
      <w:proofErr w:type="spellStart"/>
      <w:r>
        <w:rPr>
          <w:i/>
          <w:sz w:val="32"/>
          <w:szCs w:val="32"/>
        </w:rPr>
        <w:t>mail</w:t>
      </w:r>
      <w:proofErr w:type="spellEnd"/>
      <w:r>
        <w:rPr>
          <w:i/>
          <w:color w:val="000000"/>
          <w:sz w:val="32"/>
          <w:szCs w:val="32"/>
          <w:lang w:val="ru-RU"/>
        </w:rPr>
        <w:t xml:space="preserve">: </w:t>
      </w:r>
      <w:hyperlink r:id="rId8" w:history="1">
        <w:r>
          <w:rPr>
            <w:rStyle w:val="a3"/>
            <w:i/>
            <w:color w:val="333399"/>
            <w:sz w:val="32"/>
            <w:szCs w:val="32"/>
          </w:rPr>
          <w:t>chitalishte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_</w:t>
        </w:r>
        <w:r>
          <w:rPr>
            <w:rStyle w:val="a3"/>
            <w:i/>
            <w:color w:val="333399"/>
            <w:sz w:val="32"/>
            <w:szCs w:val="32"/>
          </w:rPr>
          <w:t>ptrambesh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@</w:t>
        </w:r>
        <w:r>
          <w:rPr>
            <w:rStyle w:val="a3"/>
            <w:i/>
            <w:color w:val="333399"/>
            <w:sz w:val="32"/>
            <w:szCs w:val="32"/>
          </w:rPr>
          <w:t>abv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.</w:t>
        </w:r>
        <w:proofErr w:type="spellStart"/>
        <w:r>
          <w:rPr>
            <w:rStyle w:val="a3"/>
            <w:i/>
            <w:color w:val="333399"/>
            <w:sz w:val="32"/>
            <w:szCs w:val="32"/>
          </w:rPr>
          <w:t>bg</w:t>
        </w:r>
        <w:proofErr w:type="spellEnd"/>
      </w:hyperlink>
    </w:p>
    <w:p w:rsidR="00894041" w:rsidRDefault="00894041" w:rsidP="00894041"/>
    <w:p w:rsidR="004F6851" w:rsidRDefault="004F6851" w:rsidP="0071692A">
      <w:pPr>
        <w:rPr>
          <w:sz w:val="28"/>
          <w:szCs w:val="28"/>
        </w:rPr>
      </w:pPr>
    </w:p>
    <w:p w:rsidR="00742760" w:rsidRDefault="00894041" w:rsidP="00894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71692A" w:rsidRDefault="00742760" w:rsidP="00894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894041">
        <w:rPr>
          <w:b/>
          <w:sz w:val="28"/>
          <w:szCs w:val="28"/>
        </w:rPr>
        <w:t xml:space="preserve">  </w:t>
      </w:r>
      <w:r w:rsidR="00403A47">
        <w:rPr>
          <w:b/>
          <w:sz w:val="28"/>
          <w:szCs w:val="28"/>
        </w:rPr>
        <w:t>О  Т  Ч  Е  Т</w:t>
      </w:r>
      <w:r w:rsidR="0071692A">
        <w:rPr>
          <w:b/>
          <w:sz w:val="28"/>
          <w:szCs w:val="28"/>
        </w:rPr>
        <w:t xml:space="preserve"> </w:t>
      </w:r>
    </w:p>
    <w:p w:rsidR="0071692A" w:rsidRPr="00403A47" w:rsidRDefault="0071692A" w:rsidP="0071692A">
      <w:pPr>
        <w:rPr>
          <w:b/>
        </w:rPr>
      </w:pPr>
      <w:r>
        <w:rPr>
          <w:b/>
        </w:rPr>
        <w:t xml:space="preserve">                  ЗА ДЕ</w:t>
      </w:r>
      <w:r w:rsidR="006E7B1B">
        <w:rPr>
          <w:b/>
        </w:rPr>
        <w:t>ЙНОСТТА НА ЧИТАЛИЩЕТО  ПРЕЗ 201</w:t>
      </w:r>
      <w:r w:rsidR="006E7B1B" w:rsidRPr="00403A47">
        <w:rPr>
          <w:b/>
        </w:rPr>
        <w:t>8</w:t>
      </w:r>
      <w:r>
        <w:rPr>
          <w:b/>
        </w:rPr>
        <w:t xml:space="preserve"> ГОДИНА</w:t>
      </w:r>
    </w:p>
    <w:p w:rsidR="00CE7A3D" w:rsidRPr="00403A47" w:rsidRDefault="00CE7A3D" w:rsidP="00CE7A3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.</w:t>
      </w:r>
      <w:r>
        <w:rPr>
          <w:sz w:val="28"/>
          <w:szCs w:val="28"/>
        </w:rPr>
        <w:t xml:space="preserve">    </w:t>
      </w:r>
    </w:p>
    <w:p w:rsidR="00CE7A3D" w:rsidRPr="00283CAA" w:rsidRDefault="00CE7A3D" w:rsidP="00CE7A3D">
      <w:pPr>
        <w:ind w:firstLine="720"/>
        <w:jc w:val="both"/>
        <w:rPr>
          <w:b/>
          <w:sz w:val="32"/>
          <w:szCs w:val="32"/>
        </w:rPr>
      </w:pPr>
      <w:r w:rsidRPr="00283CAA">
        <w:rPr>
          <w:b/>
          <w:sz w:val="32"/>
          <w:szCs w:val="32"/>
        </w:rPr>
        <w:t xml:space="preserve"> 2018 година  по традиция читалището положи    грижи за съхранение на културно – историческото ни наследство и фолклор, за развитие на любителското художествено творчество и осигуряване възможности на съгражданите ни за по – широк достъп до информация. То бе място , където всеки маже да сподели идеите си и развива своите творчески заложби.  Работи по  традиционните,  доказали своята ефективност  програми:   „Зимни празници„; „Пролет край Янтра”; „Седмица на детската книга и изкуствата за деца”; „Майски дни на културата”; „Лятна работа с децата”;  Културната програма за Празника на града ; честванията на бележити  дати и годишнини от Националния календар. </w:t>
      </w:r>
    </w:p>
    <w:p w:rsidR="00CE7A3D" w:rsidRPr="00403A47" w:rsidRDefault="00CE7A3D" w:rsidP="0071692A">
      <w:pPr>
        <w:rPr>
          <w:b/>
        </w:rPr>
      </w:pPr>
    </w:p>
    <w:p w:rsidR="00250585" w:rsidRPr="00250585" w:rsidRDefault="00250585" w:rsidP="00283CAA">
      <w:pPr>
        <w:ind w:firstLine="720"/>
        <w:jc w:val="both"/>
        <w:rPr>
          <w:b/>
          <w:sz w:val="28"/>
          <w:szCs w:val="28"/>
        </w:rPr>
      </w:pPr>
      <w:r w:rsidRPr="00250585">
        <w:rPr>
          <w:b/>
          <w:sz w:val="28"/>
          <w:szCs w:val="28"/>
        </w:rPr>
        <w:t>І. ОРГАНИЗАЦИОННА ДЕЙНОСТ</w:t>
      </w:r>
    </w:p>
    <w:p w:rsidR="00CE7A3D" w:rsidRDefault="0071692A" w:rsidP="00CE7A3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F9059F">
        <w:rPr>
          <w:b/>
          <w:sz w:val="32"/>
          <w:szCs w:val="32"/>
        </w:rPr>
        <w:t>Читалището  осъществява дейността</w:t>
      </w:r>
      <w:r w:rsidR="00F86FD8">
        <w:rPr>
          <w:b/>
          <w:sz w:val="32"/>
          <w:szCs w:val="32"/>
        </w:rPr>
        <w:t xml:space="preserve"> си под контрола на Настоятелство от 7 члена, с Председател </w:t>
      </w:r>
      <w:proofErr w:type="spellStart"/>
      <w:r w:rsidR="00F86FD8">
        <w:rPr>
          <w:b/>
          <w:sz w:val="32"/>
          <w:szCs w:val="32"/>
        </w:rPr>
        <w:t>Нелушка</w:t>
      </w:r>
      <w:proofErr w:type="spellEnd"/>
      <w:r w:rsidR="00F86FD8">
        <w:rPr>
          <w:b/>
          <w:sz w:val="32"/>
          <w:szCs w:val="32"/>
        </w:rPr>
        <w:t xml:space="preserve"> </w:t>
      </w:r>
      <w:proofErr w:type="spellStart"/>
      <w:r w:rsidR="00F86FD8">
        <w:rPr>
          <w:b/>
          <w:sz w:val="32"/>
          <w:szCs w:val="32"/>
        </w:rPr>
        <w:t>Миновска</w:t>
      </w:r>
      <w:proofErr w:type="spellEnd"/>
      <w:r w:rsidR="00F86FD8">
        <w:rPr>
          <w:b/>
          <w:sz w:val="32"/>
          <w:szCs w:val="32"/>
        </w:rPr>
        <w:t>. През отчетната година се проведоха 4 заседания, на които се планираха, обсъждаха и оценяваха  читалищните дейности и работата на служителите. Членовете на Настоятелството вземаха</w:t>
      </w:r>
      <w:r w:rsidR="00851EDE">
        <w:rPr>
          <w:b/>
          <w:sz w:val="32"/>
          <w:szCs w:val="32"/>
        </w:rPr>
        <w:t xml:space="preserve"> </w:t>
      </w:r>
      <w:r w:rsidR="00F86FD8">
        <w:rPr>
          <w:b/>
          <w:sz w:val="32"/>
          <w:szCs w:val="32"/>
        </w:rPr>
        <w:t xml:space="preserve"> пряко участие </w:t>
      </w:r>
      <w:r w:rsidR="00F9059F">
        <w:rPr>
          <w:b/>
          <w:sz w:val="32"/>
          <w:szCs w:val="32"/>
        </w:rPr>
        <w:t>в инициирането и реализирането</w:t>
      </w:r>
      <w:r w:rsidR="00F86FD8">
        <w:rPr>
          <w:b/>
          <w:sz w:val="32"/>
          <w:szCs w:val="32"/>
        </w:rPr>
        <w:t xml:space="preserve"> на</w:t>
      </w:r>
      <w:r w:rsidR="00851EDE">
        <w:rPr>
          <w:b/>
          <w:sz w:val="32"/>
          <w:szCs w:val="32"/>
        </w:rPr>
        <w:t xml:space="preserve"> изявите</w:t>
      </w:r>
      <w:r w:rsidR="00CE7A3D">
        <w:rPr>
          <w:sz w:val="28"/>
          <w:szCs w:val="28"/>
        </w:rPr>
        <w:t xml:space="preserve"> </w:t>
      </w:r>
    </w:p>
    <w:p w:rsidR="00851EDE" w:rsidRDefault="00851EDE" w:rsidP="00250585">
      <w:pPr>
        <w:jc w:val="both"/>
        <w:rPr>
          <w:b/>
          <w:sz w:val="32"/>
          <w:szCs w:val="32"/>
        </w:rPr>
      </w:pPr>
    </w:p>
    <w:p w:rsidR="009570ED" w:rsidRPr="00283CAA" w:rsidRDefault="002B5145" w:rsidP="00250585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2B5145">
        <w:rPr>
          <w:b/>
          <w:sz w:val="28"/>
          <w:szCs w:val="28"/>
        </w:rPr>
        <w:t>ІІ.  КУЛТУРНО – ПРОСВЕТНА  ДЕЙНОСТ</w:t>
      </w:r>
    </w:p>
    <w:p w:rsidR="009570ED" w:rsidRPr="00403A47" w:rsidRDefault="0071692A" w:rsidP="009570E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В  сътрудничество с </w:t>
      </w:r>
      <w:r w:rsidR="00851EDE">
        <w:rPr>
          <w:b/>
          <w:sz w:val="32"/>
          <w:szCs w:val="32"/>
        </w:rPr>
        <w:t>Общината, училището, клуба на пенсионера, детската градина и други организации, съпричастни към културно – просветното дело,</w:t>
      </w:r>
      <w:r>
        <w:rPr>
          <w:b/>
          <w:sz w:val="32"/>
          <w:szCs w:val="32"/>
        </w:rPr>
        <w:t xml:space="preserve"> читалището активно участва в планирането и реализирането на културния  живот </w:t>
      </w:r>
      <w:r w:rsidR="00FB0CE3">
        <w:rPr>
          <w:b/>
          <w:sz w:val="32"/>
          <w:szCs w:val="32"/>
        </w:rPr>
        <w:t xml:space="preserve">на населението. </w:t>
      </w:r>
    </w:p>
    <w:p w:rsidR="009570ED" w:rsidRPr="00403A47" w:rsidRDefault="009570ED" w:rsidP="00210F69">
      <w:pPr>
        <w:ind w:firstLine="720"/>
        <w:jc w:val="both"/>
        <w:rPr>
          <w:b/>
          <w:sz w:val="32"/>
          <w:szCs w:val="32"/>
        </w:rPr>
      </w:pPr>
      <w:r w:rsidRPr="00327A63">
        <w:rPr>
          <w:b/>
          <w:sz w:val="32"/>
          <w:szCs w:val="32"/>
        </w:rPr>
        <w:t xml:space="preserve">Незабравими емоции и радост достави на жителите на градчето ни, честването на 5 годишнината от създаването на ВГ „Вдъхновение”,  месец април. Гост - изпълнител на Празничния </w:t>
      </w:r>
      <w:r w:rsidRPr="00327A63">
        <w:rPr>
          <w:b/>
          <w:sz w:val="32"/>
          <w:szCs w:val="32"/>
        </w:rPr>
        <w:lastRenderedPageBreak/>
        <w:t>концерт бе популярната изпълнителка и водеща Бони Милчева. С не по- малко вълнение и любов през юни, се посрещна честването на 10 годишнината на ВГ „Сияние”. В техния концерт участва приятелят им от Велико Търново Николай Иванов, водещи бяха Диляна Стоянова и Минчо Цачев. Двете вокални групи бяха изградени благодарение на ентусиазма и упорития труд на колегата ни Петър Петров и под негово ръководство от създаването си до днес ни радват</w:t>
      </w:r>
      <w:r w:rsidR="00742760">
        <w:rPr>
          <w:b/>
          <w:sz w:val="32"/>
          <w:szCs w:val="32"/>
        </w:rPr>
        <w:t>, печелят безрезервната ни любов и симпатии</w:t>
      </w:r>
      <w:r w:rsidRPr="00327A63">
        <w:rPr>
          <w:b/>
          <w:sz w:val="32"/>
          <w:szCs w:val="32"/>
        </w:rPr>
        <w:t xml:space="preserve"> с изпълнения  на популярни и стари градски п</w:t>
      </w:r>
      <w:r w:rsidR="00742760">
        <w:rPr>
          <w:b/>
          <w:sz w:val="32"/>
          <w:szCs w:val="32"/>
        </w:rPr>
        <w:t>есни.</w:t>
      </w:r>
    </w:p>
    <w:p w:rsidR="009570ED" w:rsidRPr="00327A63" w:rsidRDefault="009570ED" w:rsidP="009570ED">
      <w:pPr>
        <w:ind w:firstLine="720"/>
        <w:jc w:val="both"/>
        <w:rPr>
          <w:b/>
          <w:sz w:val="32"/>
          <w:szCs w:val="32"/>
        </w:rPr>
      </w:pPr>
      <w:r w:rsidRPr="00327A63">
        <w:rPr>
          <w:b/>
          <w:sz w:val="32"/>
          <w:szCs w:val="32"/>
        </w:rPr>
        <w:t>Празнични концерти по  случай Националния празник на България – 3 март, посрещането на Първа Пролет, Гергьовден , 24 май, Деня на народните будители и патрона на читалището Отец Паисий , с участие на колективи при читалището, училището и клуба на пенсионера се състояха   в салона на читалището и градския площад.  В Шестия фестивал на руската песен, през месец май участваха 27 колектива от цялата страна.  В Областния фестивал на пенсионерите „Сребро  в косите, младост в душите” проведен в салона на читалището  участваха 662 изпълнители , 56 състава от  48 клуба на пенсионера от областта.</w:t>
      </w:r>
    </w:p>
    <w:p w:rsidR="009570ED" w:rsidRPr="00327A63" w:rsidRDefault="009570ED" w:rsidP="009570ED">
      <w:pPr>
        <w:ind w:firstLine="720"/>
        <w:jc w:val="both"/>
        <w:rPr>
          <w:b/>
          <w:sz w:val="32"/>
          <w:szCs w:val="32"/>
        </w:rPr>
      </w:pPr>
      <w:r w:rsidRPr="00327A63">
        <w:rPr>
          <w:b/>
          <w:sz w:val="32"/>
          <w:szCs w:val="32"/>
        </w:rPr>
        <w:t xml:space="preserve">  Културната програма за Празника на града ни бе открита с Националното фолклорно надиграване, „Ритми край Янтра”. Тази година участваха 13 клуба , гост водещ отново бе Рангел Вангелов. За децата се организира забавно утро с участие на аниматорите „Веселяците” от град Русе. Открита бе изложба с творби на деца от летните клубове по интереси към читалищата от общината и ЦОП П.Тръмбеш.  На филма „Революция Х” съгражданите ни се насладиха безплатно в лятното кино на  площада. В Общинския събор на плодородието „Златна есен 2018” участваха читалищата и клубовете на пенсионера от община.  Четвъртия Национален конкурс за млади изпълнители на забавни песни „Полските щурчета” тази година включваше 83 участника, гост изпълнители бяха Михаела Маринова, група „</w:t>
      </w:r>
      <w:proofErr w:type="spellStart"/>
      <w:r w:rsidRPr="00327A63">
        <w:rPr>
          <w:b/>
          <w:sz w:val="32"/>
          <w:szCs w:val="32"/>
        </w:rPr>
        <w:t>Вакали</w:t>
      </w:r>
      <w:proofErr w:type="spellEnd"/>
      <w:r w:rsidRPr="00327A63">
        <w:rPr>
          <w:b/>
          <w:sz w:val="32"/>
          <w:szCs w:val="32"/>
        </w:rPr>
        <w:t>”, уникалните гласове на България–Тримата тенори и група „</w:t>
      </w:r>
      <w:proofErr w:type="spellStart"/>
      <w:r w:rsidRPr="00327A63">
        <w:rPr>
          <w:b/>
          <w:sz w:val="32"/>
          <w:szCs w:val="32"/>
        </w:rPr>
        <w:t>Тоника</w:t>
      </w:r>
      <w:proofErr w:type="spellEnd"/>
      <w:r w:rsidRPr="00327A63">
        <w:rPr>
          <w:b/>
          <w:sz w:val="32"/>
          <w:szCs w:val="32"/>
        </w:rPr>
        <w:t xml:space="preserve"> Домино”.</w:t>
      </w:r>
    </w:p>
    <w:p w:rsidR="009570ED" w:rsidRPr="00327A63" w:rsidRDefault="009570ED" w:rsidP="009570ED">
      <w:pPr>
        <w:jc w:val="both"/>
        <w:rPr>
          <w:b/>
          <w:sz w:val="32"/>
          <w:szCs w:val="32"/>
        </w:rPr>
      </w:pPr>
      <w:r w:rsidRPr="00327A63">
        <w:rPr>
          <w:b/>
          <w:sz w:val="32"/>
          <w:szCs w:val="32"/>
        </w:rPr>
        <w:t xml:space="preserve"> </w:t>
      </w:r>
      <w:r w:rsidRPr="00327A63">
        <w:rPr>
          <w:b/>
          <w:sz w:val="32"/>
          <w:szCs w:val="32"/>
        </w:rPr>
        <w:tab/>
        <w:t xml:space="preserve">  През 2018 година ни гостуваха: ДТ „Стефан Киров”-Сливен, с пиесата „Случайната смърт на един анархист”, с участието на </w:t>
      </w:r>
      <w:r w:rsidR="00742760">
        <w:rPr>
          <w:b/>
          <w:sz w:val="32"/>
          <w:szCs w:val="32"/>
        </w:rPr>
        <w:t>Камен Воденичаров;</w:t>
      </w:r>
      <w:r w:rsidRPr="00327A63">
        <w:rPr>
          <w:b/>
          <w:sz w:val="32"/>
          <w:szCs w:val="32"/>
        </w:rPr>
        <w:t xml:space="preserve"> ДТ Разград с постановката  „Нестинари”</w:t>
      </w:r>
      <w:r w:rsidR="00742760">
        <w:rPr>
          <w:b/>
          <w:sz w:val="32"/>
          <w:szCs w:val="32"/>
        </w:rPr>
        <w:t xml:space="preserve"> </w:t>
      </w:r>
      <w:r w:rsidRPr="00327A63">
        <w:rPr>
          <w:b/>
          <w:sz w:val="32"/>
          <w:szCs w:val="32"/>
        </w:rPr>
        <w:t xml:space="preserve">; </w:t>
      </w:r>
      <w:r w:rsidRPr="00327A63">
        <w:rPr>
          <w:b/>
          <w:sz w:val="32"/>
          <w:szCs w:val="32"/>
        </w:rPr>
        <w:lastRenderedPageBreak/>
        <w:t>Кино „</w:t>
      </w:r>
      <w:proofErr w:type="spellStart"/>
      <w:r w:rsidRPr="00327A63">
        <w:rPr>
          <w:b/>
          <w:sz w:val="32"/>
          <w:szCs w:val="32"/>
        </w:rPr>
        <w:t>Арлекин</w:t>
      </w:r>
      <w:proofErr w:type="spellEnd"/>
      <w:r w:rsidRPr="00327A63">
        <w:rPr>
          <w:b/>
          <w:sz w:val="32"/>
          <w:szCs w:val="32"/>
        </w:rPr>
        <w:t>”- Разград с 3D прожекциите „</w:t>
      </w:r>
      <w:proofErr w:type="spellStart"/>
      <w:r w:rsidRPr="00327A63">
        <w:rPr>
          <w:b/>
          <w:sz w:val="32"/>
          <w:szCs w:val="32"/>
        </w:rPr>
        <w:t>Гномчета</w:t>
      </w:r>
      <w:proofErr w:type="spellEnd"/>
      <w:r w:rsidRPr="00327A63">
        <w:rPr>
          <w:b/>
          <w:sz w:val="32"/>
          <w:szCs w:val="32"/>
        </w:rPr>
        <w:t xml:space="preserve"> в къщи”, „</w:t>
      </w:r>
      <w:proofErr w:type="spellStart"/>
      <w:r w:rsidRPr="00327A63">
        <w:rPr>
          <w:b/>
          <w:sz w:val="32"/>
          <w:szCs w:val="32"/>
        </w:rPr>
        <w:t>Бикът</w:t>
      </w:r>
      <w:proofErr w:type="spellEnd"/>
      <w:r w:rsidRPr="00327A63">
        <w:rPr>
          <w:b/>
          <w:sz w:val="32"/>
          <w:szCs w:val="32"/>
        </w:rPr>
        <w:t xml:space="preserve"> </w:t>
      </w:r>
      <w:proofErr w:type="spellStart"/>
      <w:r w:rsidRPr="00327A63">
        <w:rPr>
          <w:b/>
          <w:sz w:val="32"/>
          <w:szCs w:val="32"/>
        </w:rPr>
        <w:t>Фердинант</w:t>
      </w:r>
      <w:proofErr w:type="spellEnd"/>
      <w:r w:rsidRPr="00327A63">
        <w:rPr>
          <w:b/>
          <w:sz w:val="32"/>
          <w:szCs w:val="32"/>
        </w:rPr>
        <w:t xml:space="preserve">” и българският игрален филм „Привличане”; ДТ „Невена </w:t>
      </w:r>
      <w:proofErr w:type="spellStart"/>
      <w:r w:rsidRPr="00327A63">
        <w:rPr>
          <w:b/>
          <w:sz w:val="32"/>
          <w:szCs w:val="32"/>
        </w:rPr>
        <w:t>Коканова</w:t>
      </w:r>
      <w:proofErr w:type="spellEnd"/>
      <w:r w:rsidRPr="00327A63">
        <w:rPr>
          <w:b/>
          <w:sz w:val="32"/>
          <w:szCs w:val="32"/>
        </w:rPr>
        <w:t xml:space="preserve">”- Ямбол с постановката „Юнаци с умни калпаци”; младежки театър „220 „ Горна Оряховица с пиесата „Скъпа  Елена  </w:t>
      </w:r>
      <w:proofErr w:type="spellStart"/>
      <w:r w:rsidRPr="00327A63">
        <w:rPr>
          <w:b/>
          <w:sz w:val="32"/>
          <w:szCs w:val="32"/>
        </w:rPr>
        <w:t>Сергеевна</w:t>
      </w:r>
      <w:proofErr w:type="spellEnd"/>
      <w:r w:rsidRPr="00327A63">
        <w:rPr>
          <w:b/>
          <w:sz w:val="32"/>
          <w:szCs w:val="32"/>
        </w:rPr>
        <w:t xml:space="preserve">”; ДТ Ловеч с пиесата на Молиер „ Рогоносци”; ДТ Търговище с пиесата „Тримата братя и златната ябълка” по случай 1 юни;  Театрална школа „Юлий” град София с постановката „ Предложения” по Чехов; Ученическия театрален състав при СУ „Цанко </w:t>
      </w:r>
      <w:proofErr w:type="spellStart"/>
      <w:r w:rsidRPr="00327A63">
        <w:rPr>
          <w:b/>
          <w:sz w:val="32"/>
          <w:szCs w:val="32"/>
        </w:rPr>
        <w:t>Церковки</w:t>
      </w:r>
      <w:proofErr w:type="spellEnd"/>
      <w:r w:rsidRPr="00327A63">
        <w:rPr>
          <w:b/>
          <w:sz w:val="32"/>
          <w:szCs w:val="32"/>
        </w:rPr>
        <w:t xml:space="preserve">” с постановката „ </w:t>
      </w:r>
      <w:proofErr w:type="spellStart"/>
      <w:r w:rsidRPr="00327A63">
        <w:rPr>
          <w:b/>
          <w:sz w:val="32"/>
          <w:szCs w:val="32"/>
        </w:rPr>
        <w:t>Потъник</w:t>
      </w:r>
      <w:proofErr w:type="spellEnd"/>
      <w:r w:rsidRPr="00327A63">
        <w:rPr>
          <w:b/>
          <w:sz w:val="32"/>
          <w:szCs w:val="32"/>
        </w:rPr>
        <w:t xml:space="preserve">”; ТС „Юлий” София с музикално –поетичния спектакъл „ Памет” по стихове на Ботев и Вазов по случай Деня на Независимостта България; ДТ „Рачо Стоянов” Габрово с пиесата „ Михал </w:t>
      </w:r>
      <w:proofErr w:type="spellStart"/>
      <w:r w:rsidRPr="00327A63">
        <w:rPr>
          <w:b/>
          <w:sz w:val="32"/>
          <w:szCs w:val="32"/>
        </w:rPr>
        <w:t>Мишкоед</w:t>
      </w:r>
      <w:proofErr w:type="spellEnd"/>
      <w:r w:rsidRPr="00327A63">
        <w:rPr>
          <w:b/>
          <w:sz w:val="32"/>
          <w:szCs w:val="32"/>
        </w:rPr>
        <w:t xml:space="preserve">” на Сава </w:t>
      </w:r>
      <w:proofErr w:type="spellStart"/>
      <w:r w:rsidRPr="00327A63">
        <w:rPr>
          <w:b/>
          <w:sz w:val="32"/>
          <w:szCs w:val="32"/>
        </w:rPr>
        <w:t>Доброплодни</w:t>
      </w:r>
      <w:proofErr w:type="spellEnd"/>
      <w:r w:rsidRPr="00327A63">
        <w:rPr>
          <w:b/>
          <w:sz w:val="32"/>
          <w:szCs w:val="32"/>
        </w:rPr>
        <w:t xml:space="preserve">. </w:t>
      </w:r>
    </w:p>
    <w:p w:rsidR="009570ED" w:rsidRPr="00327A63" w:rsidRDefault="009570ED" w:rsidP="009570ED">
      <w:pPr>
        <w:jc w:val="both"/>
        <w:rPr>
          <w:b/>
          <w:sz w:val="32"/>
          <w:szCs w:val="32"/>
        </w:rPr>
      </w:pPr>
      <w:r w:rsidRPr="00327A63">
        <w:rPr>
          <w:b/>
          <w:sz w:val="32"/>
          <w:szCs w:val="32"/>
        </w:rPr>
        <w:tab/>
        <w:t>По програма „Европейска принадлежност” , със съдействието на Областна администрация, за учениците от горен курс в салона на читалището бе прожектиран българския игрален филм „Българска рапсодия”.</w:t>
      </w:r>
    </w:p>
    <w:p w:rsidR="009570ED" w:rsidRPr="00327A63" w:rsidRDefault="009570ED" w:rsidP="009570ED">
      <w:pPr>
        <w:jc w:val="both"/>
        <w:rPr>
          <w:b/>
          <w:sz w:val="32"/>
          <w:szCs w:val="32"/>
        </w:rPr>
      </w:pPr>
      <w:r w:rsidRPr="00327A63">
        <w:rPr>
          <w:b/>
          <w:sz w:val="32"/>
          <w:szCs w:val="32"/>
        </w:rPr>
        <w:tab/>
        <w:t>Коледните тържества включваха тържествено запалване на светлини</w:t>
      </w:r>
      <w:r w:rsidR="00742760">
        <w:rPr>
          <w:b/>
          <w:sz w:val="32"/>
          <w:szCs w:val="32"/>
        </w:rPr>
        <w:t>те на елхата на градския площад;  К</w:t>
      </w:r>
      <w:r w:rsidRPr="00327A63">
        <w:rPr>
          <w:b/>
          <w:sz w:val="32"/>
          <w:szCs w:val="32"/>
        </w:rPr>
        <w:t xml:space="preserve">оледни празници в ЦДГ „Детски свят” и СУ „Цанко Церковски”, с представлението „Коледна небивалица” на децата от театралния състав и музикалната школа  при читалището. Коледуване на самодейци от           ФФ „ Полянци”. </w:t>
      </w:r>
    </w:p>
    <w:p w:rsidR="00525CD6" w:rsidRDefault="009570ED" w:rsidP="007716BD">
      <w:pPr>
        <w:ind w:firstLine="720"/>
        <w:jc w:val="both"/>
        <w:rPr>
          <w:b/>
          <w:sz w:val="32"/>
          <w:szCs w:val="32"/>
        </w:rPr>
      </w:pPr>
      <w:r w:rsidRPr="00327A63">
        <w:rPr>
          <w:b/>
          <w:sz w:val="32"/>
          <w:szCs w:val="32"/>
        </w:rPr>
        <w:t>Кулминация на Коледните празници и годината бе Празничният Коледен концерт в салона на читалището на 26 декември с участието на Веселин Маринов, Силвия Кацарова, ВГ „Сияние”, ВГ „ Славейчета” и участници в Четвърти конкурс  „Полските щурчета” от града ни,  организиран от сдружение „Полските щурчета” за връчване наградите на сдружението на най-изявилите се млади хора от община Полски Тръмбеш през 2018 година.</w:t>
      </w:r>
    </w:p>
    <w:p w:rsidR="007716BD" w:rsidRDefault="007716BD" w:rsidP="007716BD">
      <w:pPr>
        <w:ind w:firstLine="720"/>
        <w:jc w:val="both"/>
        <w:rPr>
          <w:b/>
          <w:sz w:val="32"/>
          <w:szCs w:val="32"/>
        </w:rPr>
      </w:pPr>
    </w:p>
    <w:p w:rsidR="001F0D0D" w:rsidRPr="00404D47" w:rsidRDefault="001F0D0D" w:rsidP="003906C6">
      <w:pPr>
        <w:jc w:val="both"/>
        <w:rPr>
          <w:b/>
          <w:sz w:val="28"/>
          <w:szCs w:val="28"/>
        </w:rPr>
      </w:pPr>
      <w:r w:rsidRPr="00404D47">
        <w:rPr>
          <w:b/>
          <w:sz w:val="28"/>
          <w:szCs w:val="28"/>
        </w:rPr>
        <w:t xml:space="preserve"> ІІІ. БИБЛИОТЕЧНА ДЕЙНОС</w:t>
      </w:r>
      <w:r w:rsidR="00404D47" w:rsidRPr="00404D47">
        <w:rPr>
          <w:b/>
          <w:sz w:val="28"/>
          <w:szCs w:val="28"/>
        </w:rPr>
        <w:t>Т</w:t>
      </w:r>
    </w:p>
    <w:p w:rsidR="00255F6A" w:rsidRPr="00327A63" w:rsidRDefault="00255F6A" w:rsidP="00255F6A">
      <w:pPr>
        <w:jc w:val="both"/>
        <w:rPr>
          <w:rFonts w:ascii="Calibri" w:eastAsia="Calibri" w:hAnsi="Calibri"/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  <w:r w:rsidRPr="00327A63">
        <w:rPr>
          <w:b/>
          <w:sz w:val="32"/>
          <w:szCs w:val="32"/>
        </w:rPr>
        <w:t>През 2018г. Читалищната библиотека в гр.Полски Тръмбеш работи по два проекта, които обогатиха фонда и обновиха облика на детския отдел в библиотеката.</w:t>
      </w:r>
      <w:r w:rsidR="00E02D9C">
        <w:rPr>
          <w:b/>
          <w:sz w:val="32"/>
          <w:szCs w:val="32"/>
        </w:rPr>
        <w:t xml:space="preserve"> </w:t>
      </w:r>
      <w:r w:rsidRPr="00327A63">
        <w:rPr>
          <w:b/>
          <w:sz w:val="32"/>
          <w:szCs w:val="32"/>
        </w:rPr>
        <w:t xml:space="preserve">Единият беше с </w:t>
      </w:r>
      <w:r w:rsidRPr="00327A63">
        <w:rPr>
          <w:rFonts w:ascii="Calibri" w:eastAsia="Calibri" w:hAnsi="Calibri"/>
          <w:b/>
          <w:sz w:val="32"/>
          <w:szCs w:val="32"/>
        </w:rPr>
        <w:t xml:space="preserve">ЦПО към </w:t>
      </w:r>
      <w:bookmarkStart w:id="0" w:name="_Hlk505778350"/>
      <w:r w:rsidR="00B60E73">
        <w:rPr>
          <w:rFonts w:ascii="Calibri" w:eastAsia="Calibri" w:hAnsi="Calibri"/>
          <w:b/>
          <w:sz w:val="32"/>
          <w:szCs w:val="32"/>
        </w:rPr>
        <w:t xml:space="preserve">               </w:t>
      </w:r>
      <w:r w:rsidRPr="00327A63">
        <w:rPr>
          <w:rFonts w:ascii="Calibri" w:eastAsia="Calibri" w:hAnsi="Calibri"/>
          <w:b/>
          <w:sz w:val="32"/>
          <w:szCs w:val="32"/>
        </w:rPr>
        <w:lastRenderedPageBreak/>
        <w:t>„МПР консулт“ АД</w:t>
      </w:r>
      <w:bookmarkEnd w:id="0"/>
      <w:r w:rsidRPr="00327A63">
        <w:rPr>
          <w:b/>
          <w:sz w:val="32"/>
          <w:szCs w:val="32"/>
        </w:rPr>
        <w:t xml:space="preserve"> гр.</w:t>
      </w:r>
      <w:r w:rsidR="00E02D9C">
        <w:rPr>
          <w:b/>
          <w:sz w:val="32"/>
          <w:szCs w:val="32"/>
        </w:rPr>
        <w:t xml:space="preserve"> </w:t>
      </w:r>
      <w:r w:rsidRPr="00327A63">
        <w:rPr>
          <w:b/>
          <w:sz w:val="32"/>
          <w:szCs w:val="32"/>
        </w:rPr>
        <w:t xml:space="preserve">София </w:t>
      </w:r>
      <w:r w:rsidR="00B60E73">
        <w:rPr>
          <w:b/>
          <w:sz w:val="32"/>
          <w:szCs w:val="32"/>
        </w:rPr>
        <w:t>за обучение на възрастни ,</w:t>
      </w:r>
      <w:r w:rsidRPr="00327A63">
        <w:rPr>
          <w:b/>
          <w:sz w:val="32"/>
          <w:szCs w:val="32"/>
        </w:rPr>
        <w:t xml:space="preserve"> с участието и на Бюро по труда гр.Полски Тръмбеш.</w:t>
      </w:r>
      <w:r w:rsidR="00E02D9C">
        <w:rPr>
          <w:b/>
          <w:sz w:val="32"/>
          <w:szCs w:val="32"/>
        </w:rPr>
        <w:t xml:space="preserve"> </w:t>
      </w:r>
      <w:r w:rsidRPr="00327A63">
        <w:rPr>
          <w:b/>
          <w:sz w:val="32"/>
          <w:szCs w:val="32"/>
        </w:rPr>
        <w:t>Другият проект беше по програма Глобални библиотеки</w:t>
      </w:r>
      <w:r w:rsidR="00B60E73">
        <w:rPr>
          <w:b/>
          <w:sz w:val="32"/>
          <w:szCs w:val="32"/>
        </w:rPr>
        <w:t>,</w:t>
      </w:r>
      <w:r w:rsidR="00B60E73">
        <w:rPr>
          <w:rFonts w:ascii="Calibri" w:eastAsia="Calibri" w:hAnsi="Calibri"/>
          <w:b/>
          <w:sz w:val="32"/>
          <w:szCs w:val="32"/>
        </w:rPr>
        <w:t xml:space="preserve"> </w:t>
      </w:r>
      <w:r w:rsidRPr="00327A63">
        <w:rPr>
          <w:rFonts w:ascii="Calibri" w:eastAsia="Calibri" w:hAnsi="Calibri"/>
          <w:b/>
          <w:sz w:val="32"/>
          <w:szCs w:val="32"/>
        </w:rPr>
        <w:t xml:space="preserve">Конкурс за проекти 2018 „Библиотеката – активен участник в обществения живот“ </w:t>
      </w:r>
      <w:r w:rsidR="00B60E73">
        <w:rPr>
          <w:rFonts w:ascii="Calibri" w:eastAsia="Calibri" w:hAnsi="Calibri"/>
          <w:b/>
          <w:sz w:val="32"/>
          <w:szCs w:val="32"/>
        </w:rPr>
        <w:t>,</w:t>
      </w:r>
      <w:r w:rsidRPr="00327A63">
        <w:rPr>
          <w:rFonts w:ascii="Calibri" w:eastAsia="Calibri" w:hAnsi="Calibri"/>
          <w:b/>
          <w:sz w:val="32"/>
          <w:szCs w:val="32"/>
        </w:rPr>
        <w:t xml:space="preserve"> </w:t>
      </w:r>
      <w:r w:rsidRPr="00327A63">
        <w:rPr>
          <w:b/>
          <w:sz w:val="32"/>
          <w:szCs w:val="32"/>
        </w:rPr>
        <w:t>с проект  „Да четем заедно”, където си партнирахме със СУ „Цанко Церковски”, ДГ „Детски свят” и НЧ „Светлина 1883” с.Раданово.</w:t>
      </w:r>
      <w:r w:rsidR="00E02D9C">
        <w:rPr>
          <w:b/>
          <w:sz w:val="32"/>
          <w:szCs w:val="32"/>
        </w:rPr>
        <w:t xml:space="preserve"> </w:t>
      </w:r>
      <w:r w:rsidRPr="00327A63">
        <w:rPr>
          <w:b/>
          <w:sz w:val="32"/>
          <w:szCs w:val="32"/>
        </w:rPr>
        <w:t xml:space="preserve">Чрез този проект беше обновен изцяло детския отдел на библиотеката , бяха закупени много дидактически игри и пособия за насърчаване на ранното четене при децата и съвместно бяха реализирани много инициативи. </w:t>
      </w:r>
      <w:r w:rsidRPr="00327A63">
        <w:rPr>
          <w:rFonts w:ascii="Calibri" w:eastAsia="Calibri" w:hAnsi="Calibri"/>
          <w:b/>
          <w:sz w:val="32"/>
          <w:szCs w:val="32"/>
        </w:rPr>
        <w:t xml:space="preserve">С изградената нова визия на детския отдел </w:t>
      </w:r>
      <w:r w:rsidRPr="00327A63">
        <w:rPr>
          <w:b/>
          <w:sz w:val="32"/>
          <w:szCs w:val="32"/>
        </w:rPr>
        <w:t xml:space="preserve">и обогатена база </w:t>
      </w:r>
      <w:r w:rsidRPr="00327A63">
        <w:rPr>
          <w:rFonts w:ascii="Calibri" w:eastAsia="Calibri" w:hAnsi="Calibri"/>
          <w:b/>
          <w:sz w:val="32"/>
          <w:szCs w:val="32"/>
        </w:rPr>
        <w:t>след края на проекта, библиот</w:t>
      </w:r>
      <w:r w:rsidR="00B60E73">
        <w:rPr>
          <w:rFonts w:ascii="Calibri" w:eastAsia="Calibri" w:hAnsi="Calibri"/>
          <w:b/>
          <w:sz w:val="32"/>
          <w:szCs w:val="32"/>
        </w:rPr>
        <w:t xml:space="preserve">еката ще може да работи </w:t>
      </w:r>
      <w:r w:rsidRPr="00327A63">
        <w:rPr>
          <w:rFonts w:ascii="Calibri" w:eastAsia="Calibri" w:hAnsi="Calibri"/>
          <w:b/>
          <w:sz w:val="32"/>
          <w:szCs w:val="32"/>
        </w:rPr>
        <w:t xml:space="preserve"> </w:t>
      </w:r>
      <w:r w:rsidRPr="00327A63">
        <w:rPr>
          <w:b/>
          <w:sz w:val="32"/>
          <w:szCs w:val="32"/>
        </w:rPr>
        <w:t xml:space="preserve">вече </w:t>
      </w:r>
      <w:r w:rsidRPr="00327A63">
        <w:rPr>
          <w:rFonts w:ascii="Calibri" w:eastAsia="Calibri" w:hAnsi="Calibri"/>
          <w:b/>
          <w:sz w:val="32"/>
          <w:szCs w:val="32"/>
        </w:rPr>
        <w:t>и с по ниска възрастова група деца,</w:t>
      </w:r>
      <w:r w:rsidRPr="00327A63">
        <w:rPr>
          <w:b/>
          <w:sz w:val="32"/>
          <w:szCs w:val="32"/>
        </w:rPr>
        <w:t xml:space="preserve"> </w:t>
      </w:r>
      <w:r w:rsidRPr="00327A63">
        <w:rPr>
          <w:rFonts w:ascii="Calibri" w:eastAsia="Calibri" w:hAnsi="Calibri"/>
          <w:b/>
          <w:sz w:val="32"/>
          <w:szCs w:val="32"/>
        </w:rPr>
        <w:t>партнирайки си с детската градина в града,</w:t>
      </w:r>
      <w:r w:rsidRPr="00327A63">
        <w:rPr>
          <w:b/>
          <w:sz w:val="32"/>
          <w:szCs w:val="32"/>
        </w:rPr>
        <w:t xml:space="preserve"> </w:t>
      </w:r>
      <w:r w:rsidRPr="00327A63">
        <w:rPr>
          <w:rFonts w:ascii="Calibri" w:eastAsia="Calibri" w:hAnsi="Calibri"/>
          <w:b/>
          <w:sz w:val="32"/>
          <w:szCs w:val="32"/>
        </w:rPr>
        <w:t>което ще мултиплицира резултатите от проекта,</w:t>
      </w:r>
      <w:r w:rsidRPr="00327A63">
        <w:rPr>
          <w:b/>
          <w:sz w:val="32"/>
          <w:szCs w:val="32"/>
        </w:rPr>
        <w:t xml:space="preserve"> </w:t>
      </w:r>
      <w:r w:rsidRPr="00327A63">
        <w:rPr>
          <w:rFonts w:ascii="Calibri" w:eastAsia="Calibri" w:hAnsi="Calibri"/>
          <w:b/>
          <w:sz w:val="32"/>
          <w:szCs w:val="32"/>
        </w:rPr>
        <w:t>увеличавайки въздействието му.</w:t>
      </w:r>
    </w:p>
    <w:p w:rsidR="001F0D0D" w:rsidRDefault="00255F6A" w:rsidP="00210F69">
      <w:pPr>
        <w:jc w:val="both"/>
        <w:rPr>
          <w:rFonts w:ascii="Calibri" w:eastAsia="Calibri" w:hAnsi="Calibri"/>
          <w:b/>
          <w:sz w:val="32"/>
          <w:szCs w:val="32"/>
        </w:rPr>
      </w:pPr>
      <w:r w:rsidRPr="00327A63">
        <w:rPr>
          <w:rFonts w:ascii="Calibri" w:eastAsia="Calibri" w:hAnsi="Calibri"/>
          <w:b/>
          <w:sz w:val="32"/>
          <w:szCs w:val="32"/>
        </w:rPr>
        <w:t xml:space="preserve">    Читателите на библиотеката през 2018 наброяваха 260 , а заетата литература към</w:t>
      </w:r>
      <w:r w:rsidR="00B60E73">
        <w:rPr>
          <w:rFonts w:ascii="Calibri" w:eastAsia="Calibri" w:hAnsi="Calibri"/>
          <w:b/>
          <w:sz w:val="32"/>
          <w:szCs w:val="32"/>
        </w:rPr>
        <w:t xml:space="preserve"> 5000 книги.</w:t>
      </w:r>
      <w:r w:rsidR="00EC08D8" w:rsidRPr="00327A63">
        <w:rPr>
          <w:rFonts w:ascii="Calibri" w:eastAsia="Calibri" w:hAnsi="Calibri"/>
          <w:b/>
          <w:sz w:val="32"/>
          <w:szCs w:val="32"/>
        </w:rPr>
        <w:t xml:space="preserve"> </w:t>
      </w:r>
      <w:r w:rsidRPr="00327A63">
        <w:rPr>
          <w:rFonts w:ascii="Calibri" w:eastAsia="Calibri" w:hAnsi="Calibri"/>
          <w:b/>
          <w:sz w:val="32"/>
          <w:szCs w:val="32"/>
        </w:rPr>
        <w:t>К</w:t>
      </w:r>
      <w:r w:rsidR="00EC08D8" w:rsidRPr="00327A63">
        <w:rPr>
          <w:rFonts w:ascii="Calibri" w:eastAsia="Calibri" w:hAnsi="Calibri"/>
          <w:b/>
          <w:sz w:val="32"/>
          <w:szCs w:val="32"/>
        </w:rPr>
        <w:t xml:space="preserve">ато най-четени автори през годината </w:t>
      </w:r>
      <w:r w:rsidRPr="00327A63">
        <w:rPr>
          <w:rFonts w:ascii="Calibri" w:eastAsia="Calibri" w:hAnsi="Calibri"/>
          <w:b/>
          <w:sz w:val="32"/>
          <w:szCs w:val="32"/>
        </w:rPr>
        <w:t xml:space="preserve">са Майкъл </w:t>
      </w:r>
      <w:proofErr w:type="spellStart"/>
      <w:r w:rsidRPr="00327A63">
        <w:rPr>
          <w:rFonts w:ascii="Calibri" w:eastAsia="Calibri" w:hAnsi="Calibri"/>
          <w:b/>
          <w:sz w:val="32"/>
          <w:szCs w:val="32"/>
        </w:rPr>
        <w:t>Конъли</w:t>
      </w:r>
      <w:proofErr w:type="spellEnd"/>
      <w:r w:rsidRPr="00327A63">
        <w:rPr>
          <w:rFonts w:ascii="Calibri" w:eastAsia="Calibri" w:hAnsi="Calibri"/>
          <w:b/>
          <w:sz w:val="32"/>
          <w:szCs w:val="32"/>
        </w:rPr>
        <w:t xml:space="preserve">, Сидни </w:t>
      </w:r>
      <w:proofErr w:type="spellStart"/>
      <w:r w:rsidRPr="00327A63">
        <w:rPr>
          <w:rFonts w:ascii="Calibri" w:eastAsia="Calibri" w:hAnsi="Calibri"/>
          <w:b/>
          <w:sz w:val="32"/>
          <w:szCs w:val="32"/>
        </w:rPr>
        <w:t>Шелдън</w:t>
      </w:r>
      <w:proofErr w:type="spellEnd"/>
      <w:r w:rsidRPr="00327A63">
        <w:rPr>
          <w:rFonts w:ascii="Calibri" w:eastAsia="Calibri" w:hAnsi="Calibri"/>
          <w:b/>
          <w:sz w:val="32"/>
          <w:szCs w:val="32"/>
        </w:rPr>
        <w:t xml:space="preserve">, Нора </w:t>
      </w:r>
      <w:proofErr w:type="spellStart"/>
      <w:r w:rsidRPr="00327A63">
        <w:rPr>
          <w:rFonts w:ascii="Calibri" w:eastAsia="Calibri" w:hAnsi="Calibri"/>
          <w:b/>
          <w:sz w:val="32"/>
          <w:szCs w:val="32"/>
        </w:rPr>
        <w:t>Робъртс</w:t>
      </w:r>
      <w:proofErr w:type="spellEnd"/>
      <w:r w:rsidRPr="00327A63">
        <w:rPr>
          <w:rFonts w:ascii="Calibri" w:eastAsia="Calibri" w:hAnsi="Calibri"/>
          <w:b/>
          <w:sz w:val="32"/>
          <w:szCs w:val="32"/>
        </w:rPr>
        <w:t>, Даниел Стийл.</w:t>
      </w:r>
      <w:r w:rsidR="00EC08D8" w:rsidRPr="00327A63">
        <w:rPr>
          <w:rFonts w:ascii="Calibri" w:eastAsia="Calibri" w:hAnsi="Calibri"/>
          <w:b/>
          <w:sz w:val="32"/>
          <w:szCs w:val="32"/>
        </w:rPr>
        <w:t xml:space="preserve"> </w:t>
      </w:r>
      <w:r w:rsidRPr="00327A63">
        <w:rPr>
          <w:rFonts w:ascii="Calibri" w:eastAsia="Calibri" w:hAnsi="Calibri"/>
          <w:b/>
          <w:sz w:val="32"/>
          <w:szCs w:val="32"/>
        </w:rPr>
        <w:t>За съжаление все по-малко читатели търсят българска художествена литература, но това е общо явление за повечето библиотеки.</w:t>
      </w:r>
      <w:r w:rsidR="00EC08D8" w:rsidRPr="00327A63">
        <w:rPr>
          <w:rFonts w:ascii="Calibri" w:eastAsia="Calibri" w:hAnsi="Calibri"/>
          <w:b/>
          <w:sz w:val="32"/>
          <w:szCs w:val="32"/>
        </w:rPr>
        <w:t xml:space="preserve">    2018 година  новите книги на библиотеката са 281 , като 129 са закупени  по проекта , а 152 са дарение. Дарени са 50 книги от Регионална библиотека Велико Търново, 55книги  от Ивелина Каменова, 20 книги са от Христина Борисова и 27 книги са от сп. „Журнал за жената”</w:t>
      </w:r>
      <w:r w:rsidR="00E02D9C">
        <w:rPr>
          <w:rFonts w:ascii="Calibri" w:eastAsia="Calibri" w:hAnsi="Calibri"/>
          <w:b/>
          <w:sz w:val="32"/>
          <w:szCs w:val="32"/>
        </w:rPr>
        <w:t xml:space="preserve">, </w:t>
      </w:r>
      <w:r w:rsidR="00EC08D8" w:rsidRPr="00327A63">
        <w:rPr>
          <w:rFonts w:ascii="Calibri" w:eastAsia="Calibri" w:hAnsi="Calibri"/>
          <w:b/>
          <w:sz w:val="32"/>
          <w:szCs w:val="32"/>
        </w:rPr>
        <w:t>чийто абонамент е дарение от РПК Полски Тръмбеш.</w:t>
      </w:r>
      <w:r w:rsidR="00B60E73">
        <w:rPr>
          <w:rFonts w:ascii="Calibri" w:eastAsia="Calibri" w:hAnsi="Calibri"/>
          <w:b/>
          <w:sz w:val="32"/>
          <w:szCs w:val="32"/>
        </w:rPr>
        <w:t xml:space="preserve"> </w:t>
      </w:r>
      <w:r w:rsidR="00EC08D8" w:rsidRPr="00327A63">
        <w:rPr>
          <w:rFonts w:ascii="Calibri" w:eastAsia="Calibri" w:hAnsi="Calibri"/>
          <w:b/>
          <w:sz w:val="32"/>
          <w:szCs w:val="32"/>
        </w:rPr>
        <w:t>Общината също ни дарява всяка година абонамент на в. „Борба” и Държавен вестник.</w:t>
      </w:r>
    </w:p>
    <w:p w:rsidR="00742760" w:rsidRPr="00210F69" w:rsidRDefault="00742760" w:rsidP="00210F69">
      <w:pPr>
        <w:jc w:val="both"/>
        <w:rPr>
          <w:rFonts w:ascii="Calibri" w:eastAsia="Calibri" w:hAnsi="Calibri"/>
          <w:b/>
          <w:sz w:val="32"/>
          <w:szCs w:val="32"/>
        </w:rPr>
      </w:pPr>
    </w:p>
    <w:p w:rsidR="00494040" w:rsidRPr="00494040" w:rsidRDefault="00494040" w:rsidP="00494040">
      <w:pPr>
        <w:jc w:val="both"/>
        <w:rPr>
          <w:b/>
          <w:sz w:val="28"/>
          <w:szCs w:val="28"/>
        </w:rPr>
      </w:pPr>
      <w:r w:rsidRPr="00494040">
        <w:rPr>
          <w:b/>
          <w:sz w:val="28"/>
          <w:szCs w:val="28"/>
        </w:rPr>
        <w:t xml:space="preserve"> ІV. ХУДОЖЕСТВЕНО – ТВОРЧЕСКА ДЕЙНОСТ</w:t>
      </w:r>
    </w:p>
    <w:p w:rsidR="0071692A" w:rsidRDefault="0071692A" w:rsidP="0071692A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Основа на читалищната дейност, с огромен принос за обогатяване на културния живот и развитието на талантите в нашия малък град, са съставите за любителско художествено творчество и школите по изкуства. Изпълненията на техните </w:t>
      </w:r>
      <w:proofErr w:type="spellStart"/>
      <w:r>
        <w:rPr>
          <w:b/>
          <w:sz w:val="32"/>
          <w:szCs w:val="32"/>
        </w:rPr>
        <w:t>възпитаници</w:t>
      </w:r>
      <w:proofErr w:type="spellEnd"/>
      <w:r>
        <w:rPr>
          <w:b/>
          <w:sz w:val="32"/>
          <w:szCs w:val="32"/>
        </w:rPr>
        <w:t xml:space="preserve"> и през изминалата година радвах</w:t>
      </w:r>
      <w:r w:rsidR="003840C0">
        <w:rPr>
          <w:b/>
          <w:sz w:val="32"/>
          <w:szCs w:val="32"/>
        </w:rPr>
        <w:t>а съгражданите ни</w:t>
      </w:r>
      <w:r w:rsidR="00210F69">
        <w:rPr>
          <w:b/>
          <w:sz w:val="32"/>
          <w:szCs w:val="32"/>
        </w:rPr>
        <w:t>,</w:t>
      </w:r>
      <w:r w:rsidR="003840C0">
        <w:rPr>
          <w:b/>
          <w:sz w:val="32"/>
          <w:szCs w:val="32"/>
        </w:rPr>
        <w:t xml:space="preserve"> </w:t>
      </w:r>
      <w:r w:rsidR="00FB5917">
        <w:rPr>
          <w:b/>
          <w:sz w:val="32"/>
          <w:szCs w:val="32"/>
        </w:rPr>
        <w:t xml:space="preserve"> </w:t>
      </w:r>
      <w:r w:rsidR="00E63D73">
        <w:rPr>
          <w:b/>
          <w:sz w:val="32"/>
          <w:szCs w:val="32"/>
        </w:rPr>
        <w:t xml:space="preserve"> жънех</w:t>
      </w:r>
      <w:r w:rsidR="002A00E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успехи и представиха достойно града ни на  редица  престижни национални</w:t>
      </w:r>
      <w:r w:rsidR="00BB25FE">
        <w:rPr>
          <w:b/>
          <w:sz w:val="32"/>
          <w:szCs w:val="32"/>
        </w:rPr>
        <w:t xml:space="preserve">  и международни</w:t>
      </w:r>
      <w:r w:rsidR="00E63D73">
        <w:rPr>
          <w:b/>
          <w:sz w:val="32"/>
          <w:szCs w:val="32"/>
        </w:rPr>
        <w:t xml:space="preserve"> фестивали и конкурси.</w:t>
      </w:r>
    </w:p>
    <w:p w:rsidR="007C023B" w:rsidRDefault="00E63D73" w:rsidP="00E63D73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2018 година към читалището работиха и се изявяваха </w:t>
      </w:r>
      <w:r w:rsidR="00327A63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 xml:space="preserve">олклорна  формация „Полянци” и ФК  „Луди Млади” с художествен ръководител Мариана Малчева, ВГ „ Сияние” и ВГ ” Вдъхновение” с художествен ръководител Петър Петров, Детски  театрален състав с </w:t>
      </w:r>
      <w:proofErr w:type="spellStart"/>
      <w:r>
        <w:rPr>
          <w:b/>
          <w:sz w:val="32"/>
          <w:szCs w:val="32"/>
        </w:rPr>
        <w:t>художедтвен</w:t>
      </w:r>
      <w:proofErr w:type="spellEnd"/>
      <w:r>
        <w:rPr>
          <w:b/>
          <w:sz w:val="32"/>
          <w:szCs w:val="32"/>
        </w:rPr>
        <w:t xml:space="preserve"> ръководител Горица Дончева. Н</w:t>
      </w:r>
      <w:r w:rsidR="00342557">
        <w:rPr>
          <w:b/>
          <w:sz w:val="32"/>
          <w:szCs w:val="32"/>
        </w:rPr>
        <w:t>ай</w:t>
      </w:r>
      <w:r w:rsidR="007256B1">
        <w:rPr>
          <w:b/>
          <w:sz w:val="32"/>
          <w:szCs w:val="32"/>
        </w:rPr>
        <w:t xml:space="preserve"> </w:t>
      </w:r>
      <w:r w:rsidR="00342557">
        <w:rPr>
          <w:b/>
          <w:sz w:val="32"/>
          <w:szCs w:val="32"/>
        </w:rPr>
        <w:t>- малките ни съграждани имаха възможност да се обучават в</w:t>
      </w:r>
      <w:r w:rsidR="0071692A">
        <w:rPr>
          <w:b/>
          <w:sz w:val="32"/>
          <w:szCs w:val="32"/>
        </w:rPr>
        <w:t xml:space="preserve"> Д</w:t>
      </w:r>
      <w:r w:rsidR="00342557">
        <w:rPr>
          <w:b/>
          <w:sz w:val="32"/>
          <w:szCs w:val="32"/>
        </w:rPr>
        <w:t xml:space="preserve">етската музикална школа  клас </w:t>
      </w:r>
      <w:r w:rsidR="0071692A">
        <w:rPr>
          <w:b/>
          <w:sz w:val="32"/>
          <w:szCs w:val="32"/>
        </w:rPr>
        <w:t>пиано и популярна музика</w:t>
      </w:r>
      <w:r>
        <w:rPr>
          <w:b/>
          <w:sz w:val="32"/>
          <w:szCs w:val="32"/>
        </w:rPr>
        <w:t xml:space="preserve"> с преподавател Нели Танева</w:t>
      </w:r>
      <w:r w:rsidR="0071692A">
        <w:rPr>
          <w:b/>
          <w:sz w:val="32"/>
          <w:szCs w:val="32"/>
        </w:rPr>
        <w:tab/>
      </w:r>
      <w:r w:rsidR="00342557">
        <w:rPr>
          <w:b/>
          <w:sz w:val="32"/>
          <w:szCs w:val="32"/>
        </w:rPr>
        <w:t>и в</w:t>
      </w:r>
      <w:r w:rsidR="0071692A">
        <w:rPr>
          <w:b/>
          <w:sz w:val="32"/>
          <w:szCs w:val="32"/>
        </w:rPr>
        <w:t xml:space="preserve"> </w:t>
      </w:r>
      <w:r w:rsidR="007256B1">
        <w:rPr>
          <w:b/>
          <w:sz w:val="32"/>
          <w:szCs w:val="32"/>
        </w:rPr>
        <w:t xml:space="preserve">детската </w:t>
      </w:r>
      <w:r w:rsidR="0071692A">
        <w:rPr>
          <w:b/>
          <w:sz w:val="32"/>
          <w:szCs w:val="32"/>
        </w:rPr>
        <w:t>школата</w:t>
      </w:r>
      <w:r w:rsidR="007256B1">
        <w:rPr>
          <w:b/>
          <w:sz w:val="32"/>
          <w:szCs w:val="32"/>
        </w:rPr>
        <w:t xml:space="preserve"> за народни  танци</w:t>
      </w:r>
      <w:r>
        <w:rPr>
          <w:b/>
          <w:sz w:val="32"/>
          <w:szCs w:val="32"/>
        </w:rPr>
        <w:t xml:space="preserve"> с преподавател Мариана Малчева</w:t>
      </w:r>
      <w:r w:rsidR="007256B1">
        <w:rPr>
          <w:b/>
          <w:sz w:val="32"/>
          <w:szCs w:val="32"/>
        </w:rPr>
        <w:t>.</w:t>
      </w:r>
      <w:r w:rsidR="00134382">
        <w:rPr>
          <w:b/>
          <w:sz w:val="32"/>
          <w:szCs w:val="32"/>
        </w:rPr>
        <w:t xml:space="preserve"> </w:t>
      </w:r>
    </w:p>
    <w:p w:rsidR="00210F69" w:rsidRPr="00327A63" w:rsidRDefault="00210F69" w:rsidP="00210F69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</w:t>
      </w:r>
      <w:r w:rsidRPr="00327A63">
        <w:rPr>
          <w:b/>
          <w:sz w:val="32"/>
          <w:szCs w:val="32"/>
        </w:rPr>
        <w:t>олзотворна, изпълнена с емоции и удовлетворен</w:t>
      </w:r>
      <w:r>
        <w:rPr>
          <w:b/>
          <w:sz w:val="32"/>
          <w:szCs w:val="32"/>
        </w:rPr>
        <w:t xml:space="preserve">ие от постигнатото бе годината </w:t>
      </w:r>
      <w:r w:rsidRPr="00327A63">
        <w:rPr>
          <w:b/>
          <w:sz w:val="32"/>
          <w:szCs w:val="32"/>
        </w:rPr>
        <w:t xml:space="preserve"> за Фолклорна Формация  „Полянци” и ФК” Луди Млади” с художествен ръководител Мариана Малчева. На Национален фолклорен фестивал – конкурс „ </w:t>
      </w:r>
      <w:proofErr w:type="spellStart"/>
      <w:r w:rsidRPr="00327A63">
        <w:rPr>
          <w:b/>
          <w:sz w:val="32"/>
          <w:szCs w:val="32"/>
        </w:rPr>
        <w:t>Бъдност</w:t>
      </w:r>
      <w:proofErr w:type="spellEnd"/>
      <w:r w:rsidRPr="00327A63">
        <w:rPr>
          <w:b/>
          <w:sz w:val="32"/>
          <w:szCs w:val="32"/>
        </w:rPr>
        <w:t xml:space="preserve"> за </w:t>
      </w:r>
      <w:proofErr w:type="spellStart"/>
      <w:r w:rsidRPr="00327A63">
        <w:rPr>
          <w:b/>
          <w:sz w:val="32"/>
          <w:szCs w:val="32"/>
        </w:rPr>
        <w:t>талантити</w:t>
      </w:r>
      <w:proofErr w:type="spellEnd"/>
      <w:r w:rsidRPr="00327A63">
        <w:rPr>
          <w:b/>
          <w:sz w:val="32"/>
          <w:szCs w:val="32"/>
        </w:rPr>
        <w:t xml:space="preserve"> в България”- В.Търново „Полянци” спечелиха  Дипломи Лауреат 1-ва степен и </w:t>
      </w:r>
      <w:proofErr w:type="spellStart"/>
      <w:r w:rsidRPr="00327A63">
        <w:rPr>
          <w:b/>
          <w:sz w:val="32"/>
          <w:szCs w:val="32"/>
        </w:rPr>
        <w:t>плакет</w:t>
      </w:r>
      <w:proofErr w:type="spellEnd"/>
      <w:r w:rsidRPr="00327A63">
        <w:rPr>
          <w:b/>
          <w:sz w:val="32"/>
          <w:szCs w:val="32"/>
        </w:rPr>
        <w:t xml:space="preserve">  в две възрастови категории. Първият дебют на международна сцена на малката група бе в гр. </w:t>
      </w:r>
      <w:proofErr w:type="spellStart"/>
      <w:r w:rsidRPr="00327A63">
        <w:rPr>
          <w:b/>
          <w:sz w:val="32"/>
          <w:szCs w:val="32"/>
        </w:rPr>
        <w:t>Букорещ</w:t>
      </w:r>
      <w:proofErr w:type="spellEnd"/>
      <w:r w:rsidRPr="00327A63">
        <w:rPr>
          <w:b/>
          <w:sz w:val="32"/>
          <w:szCs w:val="32"/>
        </w:rPr>
        <w:t xml:space="preserve">, Румъния на Празничен концерт „Среща с пролетта” през април, </w:t>
      </w:r>
      <w:proofErr w:type="spellStart"/>
      <w:r w:rsidRPr="00327A63">
        <w:rPr>
          <w:b/>
          <w:sz w:val="32"/>
          <w:szCs w:val="32"/>
        </w:rPr>
        <w:t>полянчетата</w:t>
      </w:r>
      <w:proofErr w:type="spellEnd"/>
      <w:r w:rsidRPr="00327A63">
        <w:rPr>
          <w:b/>
          <w:sz w:val="32"/>
          <w:szCs w:val="32"/>
        </w:rPr>
        <w:t xml:space="preserve"> се завърнаха с диплом и </w:t>
      </w:r>
      <w:proofErr w:type="spellStart"/>
      <w:r w:rsidRPr="00327A63">
        <w:rPr>
          <w:b/>
          <w:sz w:val="32"/>
          <w:szCs w:val="32"/>
        </w:rPr>
        <w:t>плакет</w:t>
      </w:r>
      <w:proofErr w:type="spellEnd"/>
      <w:r w:rsidRPr="00327A63">
        <w:rPr>
          <w:b/>
          <w:sz w:val="32"/>
          <w:szCs w:val="32"/>
        </w:rPr>
        <w:t xml:space="preserve">. На Девети Балкански Национален шампионат „Евро фолк 2018” в категория обработени танци, детската група на „Полянци” завоюва сребърен медал , а младежите златен. И двете групи бяха удостоени със званието Лауреат . През май младежката група спечели сребърен медал, а детската бронзов от участието си в конкурс за Световна купа по фолклор. Двете групи са носител на почетния знак на конкурса диплом и </w:t>
      </w:r>
      <w:proofErr w:type="spellStart"/>
      <w:r w:rsidRPr="00327A63">
        <w:rPr>
          <w:b/>
          <w:sz w:val="32"/>
          <w:szCs w:val="32"/>
        </w:rPr>
        <w:t>плакет</w:t>
      </w:r>
      <w:proofErr w:type="spellEnd"/>
      <w:r w:rsidRPr="00327A63">
        <w:rPr>
          <w:b/>
          <w:sz w:val="32"/>
          <w:szCs w:val="32"/>
        </w:rPr>
        <w:t xml:space="preserve">. От участието си в Международен фолклорен танцов фестивал </w:t>
      </w:r>
      <w:r w:rsidRPr="00327A63">
        <w:rPr>
          <w:rFonts w:eastAsia="Arial Unicode MS"/>
          <w:b/>
          <w:caps/>
          <w:kern w:val="36"/>
          <w:sz w:val="32"/>
          <w:szCs w:val="32"/>
        </w:rPr>
        <w:t xml:space="preserve">DURRES FEST" Албания, юни 2018  се завърнаха </w:t>
      </w:r>
      <w:r w:rsidRPr="00327A63">
        <w:rPr>
          <w:b/>
          <w:sz w:val="32"/>
          <w:szCs w:val="32"/>
        </w:rPr>
        <w:t>със сертификат и диплом.      ФК „Луди Млади”</w:t>
      </w:r>
      <w:r>
        <w:rPr>
          <w:b/>
          <w:sz w:val="32"/>
          <w:szCs w:val="32"/>
        </w:rPr>
        <w:t xml:space="preserve"> на</w:t>
      </w:r>
      <w:r w:rsidRPr="00327A63">
        <w:rPr>
          <w:b/>
          <w:sz w:val="32"/>
          <w:szCs w:val="32"/>
        </w:rPr>
        <w:t xml:space="preserve"> Фолклорно надиграване „Букет от ритми”     гр. Павликени март 2018 г. спечели 1 място за най-добро ансамблово изпълнение, купа и 2 място за изпълнение на автентично хоро. От Фолклорен фестивал „С премяна на мегдана”</w:t>
      </w:r>
      <w:r>
        <w:rPr>
          <w:b/>
          <w:sz w:val="32"/>
          <w:szCs w:val="32"/>
        </w:rPr>
        <w:t xml:space="preserve"> </w:t>
      </w:r>
      <w:r w:rsidRPr="00327A63">
        <w:rPr>
          <w:b/>
          <w:sz w:val="32"/>
          <w:szCs w:val="32"/>
        </w:rPr>
        <w:t xml:space="preserve">с. </w:t>
      </w:r>
      <w:r>
        <w:rPr>
          <w:b/>
          <w:sz w:val="32"/>
          <w:szCs w:val="32"/>
        </w:rPr>
        <w:t>Ресен юли 2018 г. има</w:t>
      </w:r>
      <w:r w:rsidRPr="00327A63">
        <w:rPr>
          <w:b/>
          <w:sz w:val="32"/>
          <w:szCs w:val="32"/>
        </w:rPr>
        <w:t xml:space="preserve">  грамота.  </w:t>
      </w:r>
      <w:r w:rsidRPr="00327A63">
        <w:rPr>
          <w:rFonts w:eastAsia="Arial Unicode MS"/>
          <w:b/>
          <w:caps/>
          <w:kern w:val="36"/>
          <w:sz w:val="32"/>
          <w:szCs w:val="32"/>
        </w:rPr>
        <w:t xml:space="preserve">VIII   МЕЖДУНАРОДЕН ФОЛКЛОРЕН ТАНЦОВ И МУЗИКАЛЕН ФЕСТИВАЛ "DURRES FEST"  , </w:t>
      </w:r>
      <w:r>
        <w:rPr>
          <w:b/>
          <w:sz w:val="32"/>
          <w:szCs w:val="32"/>
        </w:rPr>
        <w:t>Албания, юни 2018 е у</w:t>
      </w:r>
      <w:r w:rsidRPr="00327A63">
        <w:rPr>
          <w:b/>
          <w:sz w:val="32"/>
          <w:szCs w:val="32"/>
        </w:rPr>
        <w:t>достоен със сертификат и диплом.</w:t>
      </w:r>
    </w:p>
    <w:p w:rsidR="00210F69" w:rsidRDefault="00210F69" w:rsidP="00210F69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Достойно представиха</w:t>
      </w:r>
      <w:r w:rsidRPr="00327A63">
        <w:rPr>
          <w:b/>
          <w:sz w:val="32"/>
          <w:szCs w:val="32"/>
        </w:rPr>
        <w:t xml:space="preserve"> читалището и града ни в престижни Национални конкурси и фестивали </w:t>
      </w:r>
      <w:r>
        <w:rPr>
          <w:b/>
          <w:sz w:val="32"/>
          <w:szCs w:val="32"/>
        </w:rPr>
        <w:t xml:space="preserve">ВГ „Сияние” и                         </w:t>
      </w:r>
      <w:r w:rsidR="007427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„Вдъхновение”.</w:t>
      </w:r>
      <w:r w:rsidRPr="00327A63">
        <w:rPr>
          <w:b/>
          <w:sz w:val="32"/>
          <w:szCs w:val="32"/>
        </w:rPr>
        <w:t xml:space="preserve"> </w:t>
      </w:r>
    </w:p>
    <w:p w:rsidR="00210F69" w:rsidRPr="00210F69" w:rsidRDefault="00210F69" w:rsidP="00210F69">
      <w:pPr>
        <w:ind w:firstLine="720"/>
        <w:jc w:val="both"/>
        <w:rPr>
          <w:b/>
          <w:sz w:val="32"/>
          <w:szCs w:val="32"/>
        </w:rPr>
      </w:pPr>
      <w:r w:rsidRPr="00327A63">
        <w:rPr>
          <w:b/>
          <w:sz w:val="32"/>
          <w:szCs w:val="32"/>
        </w:rPr>
        <w:t>ВГ „Сияние” на Балкански събор на българската песен град Априлци спечели сребърен медал, с два златни медала се окичиха на Международния фестивал „Евро фолк 2018” гр. Поморие и Свети Влас.Участието на ВГ”Сияние” в Национален фестивал „Песни от свила”- Свиленград им донесе златен медал и парична награда,а на дуета Петър и Ирена Петрови сребърен медал.</w:t>
      </w:r>
    </w:p>
    <w:p w:rsidR="00E63D73" w:rsidRDefault="00210F69" w:rsidP="00210F69">
      <w:pPr>
        <w:ind w:firstLine="720"/>
        <w:jc w:val="both"/>
        <w:rPr>
          <w:b/>
          <w:sz w:val="32"/>
          <w:szCs w:val="32"/>
        </w:rPr>
      </w:pPr>
      <w:r w:rsidRPr="00327A63">
        <w:rPr>
          <w:b/>
          <w:sz w:val="32"/>
          <w:szCs w:val="32"/>
        </w:rPr>
        <w:t xml:space="preserve"> ВГ „ Вдъхновение” се завърна с Втора награда от Национален Фестивал на градската песен с. Чавдар,Софийско, с грамота и </w:t>
      </w:r>
      <w:proofErr w:type="spellStart"/>
      <w:r w:rsidRPr="00327A63">
        <w:rPr>
          <w:b/>
          <w:sz w:val="32"/>
          <w:szCs w:val="32"/>
        </w:rPr>
        <w:t>плакет</w:t>
      </w:r>
      <w:proofErr w:type="spellEnd"/>
      <w:r w:rsidRPr="00327A63">
        <w:rPr>
          <w:b/>
          <w:sz w:val="32"/>
          <w:szCs w:val="32"/>
        </w:rPr>
        <w:t xml:space="preserve"> от фестивала „</w:t>
      </w:r>
      <w:proofErr w:type="spellStart"/>
      <w:r w:rsidRPr="00327A63">
        <w:rPr>
          <w:b/>
          <w:sz w:val="32"/>
          <w:szCs w:val="32"/>
        </w:rPr>
        <w:t>Ех</w:t>
      </w:r>
      <w:proofErr w:type="spellEnd"/>
      <w:r w:rsidRPr="00327A63">
        <w:rPr>
          <w:b/>
          <w:sz w:val="32"/>
          <w:szCs w:val="32"/>
        </w:rPr>
        <w:t xml:space="preserve"> ,море”     гр. Обзор, на фестивала „Мара Врачанска” гр.Враца спечелиха Втора награда, диплом и </w:t>
      </w:r>
      <w:proofErr w:type="spellStart"/>
      <w:r w:rsidRPr="00327A63">
        <w:rPr>
          <w:b/>
          <w:sz w:val="32"/>
          <w:szCs w:val="32"/>
        </w:rPr>
        <w:t>плакет</w:t>
      </w:r>
      <w:proofErr w:type="spellEnd"/>
      <w:r w:rsidRPr="00327A63">
        <w:rPr>
          <w:b/>
          <w:sz w:val="32"/>
          <w:szCs w:val="32"/>
        </w:rPr>
        <w:t xml:space="preserve">, а дуета Славка Петрова и Петър Петров имат златен медал.        </w:t>
      </w:r>
    </w:p>
    <w:p w:rsidR="00210F69" w:rsidRPr="00210F69" w:rsidRDefault="00210F69" w:rsidP="00210F69">
      <w:pPr>
        <w:ind w:firstLine="720"/>
        <w:jc w:val="both"/>
        <w:rPr>
          <w:b/>
          <w:sz w:val="32"/>
          <w:szCs w:val="32"/>
        </w:rPr>
      </w:pPr>
    </w:p>
    <w:p w:rsidR="00280005" w:rsidRPr="007C023B" w:rsidRDefault="00273DDA" w:rsidP="00280005">
      <w:pPr>
        <w:jc w:val="both"/>
        <w:rPr>
          <w:b/>
          <w:sz w:val="28"/>
          <w:szCs w:val="28"/>
        </w:rPr>
      </w:pPr>
      <w:r w:rsidRPr="00273DDA">
        <w:rPr>
          <w:b/>
          <w:sz w:val="28"/>
          <w:szCs w:val="28"/>
        </w:rPr>
        <w:t>V. ФИНАНСОВО – СТОПАНСК</w:t>
      </w:r>
      <w:r w:rsidR="00280005">
        <w:rPr>
          <w:b/>
          <w:sz w:val="28"/>
          <w:szCs w:val="28"/>
        </w:rPr>
        <w:t>А ДЕЙНОСТ</w:t>
      </w:r>
    </w:p>
    <w:p w:rsidR="00280005" w:rsidRPr="00280005" w:rsidRDefault="0071692A" w:rsidP="00B00D43">
      <w:pPr>
        <w:ind w:firstLine="720"/>
        <w:jc w:val="both"/>
        <w:rPr>
          <w:b/>
          <w:sz w:val="32"/>
          <w:szCs w:val="32"/>
        </w:rPr>
      </w:pPr>
      <w:r w:rsidRPr="00280005">
        <w:rPr>
          <w:b/>
          <w:sz w:val="32"/>
          <w:szCs w:val="32"/>
        </w:rPr>
        <w:t xml:space="preserve">  </w:t>
      </w:r>
      <w:r w:rsidR="00280005" w:rsidRPr="00280005">
        <w:rPr>
          <w:b/>
          <w:sz w:val="32"/>
          <w:szCs w:val="32"/>
        </w:rPr>
        <w:t>За подобр</w:t>
      </w:r>
      <w:r w:rsidR="00280005">
        <w:rPr>
          <w:b/>
          <w:sz w:val="32"/>
          <w:szCs w:val="32"/>
        </w:rPr>
        <w:t>яване на материално - техническата</w:t>
      </w:r>
      <w:r w:rsidR="00280005" w:rsidRPr="00280005">
        <w:rPr>
          <w:b/>
          <w:sz w:val="32"/>
          <w:szCs w:val="32"/>
        </w:rPr>
        <w:t xml:space="preserve">   база ръка за помощ отново ни протегна Община Полски Тръмбеш. Със средства, предоставе</w:t>
      </w:r>
      <w:r w:rsidR="00E63D73">
        <w:rPr>
          <w:b/>
          <w:sz w:val="32"/>
          <w:szCs w:val="32"/>
        </w:rPr>
        <w:t>ни   от нея бе извършен основен ремонт на покрива на читалището</w:t>
      </w:r>
      <w:r w:rsidR="00280005">
        <w:rPr>
          <w:b/>
          <w:sz w:val="32"/>
          <w:szCs w:val="32"/>
        </w:rPr>
        <w:t xml:space="preserve"> </w:t>
      </w:r>
      <w:r w:rsidR="00280005" w:rsidRPr="00280005">
        <w:rPr>
          <w:b/>
          <w:sz w:val="32"/>
          <w:szCs w:val="32"/>
        </w:rPr>
        <w:t>.</w:t>
      </w:r>
      <w:r w:rsidR="00280005">
        <w:rPr>
          <w:b/>
          <w:sz w:val="32"/>
          <w:szCs w:val="32"/>
        </w:rPr>
        <w:t xml:space="preserve"> Помогнаха ни и </w:t>
      </w:r>
      <w:r w:rsidR="007C023B">
        <w:rPr>
          <w:b/>
          <w:sz w:val="32"/>
          <w:szCs w:val="32"/>
        </w:rPr>
        <w:t>при</w:t>
      </w:r>
      <w:r w:rsidR="00280005">
        <w:rPr>
          <w:b/>
          <w:sz w:val="32"/>
          <w:szCs w:val="32"/>
        </w:rPr>
        <w:t xml:space="preserve"> закупуването на </w:t>
      </w:r>
      <w:proofErr w:type="spellStart"/>
      <w:r w:rsidR="00280005">
        <w:rPr>
          <w:b/>
          <w:sz w:val="32"/>
          <w:szCs w:val="32"/>
        </w:rPr>
        <w:t>п</w:t>
      </w:r>
      <w:r w:rsidR="00B00D43">
        <w:rPr>
          <w:b/>
          <w:sz w:val="32"/>
          <w:szCs w:val="32"/>
        </w:rPr>
        <w:t>е</w:t>
      </w:r>
      <w:r w:rsidR="00327A63">
        <w:rPr>
          <w:b/>
          <w:sz w:val="32"/>
          <w:szCs w:val="32"/>
        </w:rPr>
        <w:t>лети</w:t>
      </w:r>
      <w:proofErr w:type="spellEnd"/>
      <w:r w:rsidR="00327A63">
        <w:rPr>
          <w:b/>
          <w:sz w:val="32"/>
          <w:szCs w:val="32"/>
        </w:rPr>
        <w:t xml:space="preserve"> за </w:t>
      </w:r>
      <w:r w:rsidR="00280005">
        <w:rPr>
          <w:b/>
          <w:sz w:val="32"/>
          <w:szCs w:val="32"/>
        </w:rPr>
        <w:t xml:space="preserve"> отоплителна</w:t>
      </w:r>
      <w:r w:rsidR="00327A63">
        <w:rPr>
          <w:b/>
          <w:sz w:val="32"/>
          <w:szCs w:val="32"/>
        </w:rPr>
        <w:t>та</w:t>
      </w:r>
      <w:r w:rsidR="00280005">
        <w:rPr>
          <w:b/>
          <w:sz w:val="32"/>
          <w:szCs w:val="32"/>
        </w:rPr>
        <w:t xml:space="preserve"> инсталация на читалището, за да можем да работим  пълноценно през  цялата година</w:t>
      </w:r>
      <w:r w:rsidR="00B00D43">
        <w:rPr>
          <w:b/>
          <w:sz w:val="32"/>
          <w:szCs w:val="32"/>
        </w:rPr>
        <w:t xml:space="preserve">. </w:t>
      </w:r>
      <w:r w:rsidR="00327A63">
        <w:rPr>
          <w:b/>
          <w:sz w:val="32"/>
          <w:szCs w:val="32"/>
        </w:rPr>
        <w:t xml:space="preserve"> Както и със средства за   пътните разходи на съставите при участията им в национални и международни фестивали и конкурси. </w:t>
      </w:r>
      <w:r w:rsidR="00280005" w:rsidRPr="00280005">
        <w:rPr>
          <w:b/>
          <w:sz w:val="32"/>
          <w:szCs w:val="32"/>
        </w:rPr>
        <w:t>Затова от името на Настоятелството , читалищните служите</w:t>
      </w:r>
      <w:r w:rsidR="00B00D43">
        <w:rPr>
          <w:b/>
          <w:sz w:val="32"/>
          <w:szCs w:val="32"/>
        </w:rPr>
        <w:t xml:space="preserve">ли и всички самодейци </w:t>
      </w:r>
      <w:r w:rsidR="00280005" w:rsidRPr="00280005">
        <w:rPr>
          <w:b/>
          <w:sz w:val="32"/>
          <w:szCs w:val="32"/>
        </w:rPr>
        <w:t xml:space="preserve"> се обръщам с думи на благодарност към Кмета  г-н Чакъров и неговия екип за подкрепата  , която  оказват в цялостното развитие на читалището и читалищните дела. </w:t>
      </w:r>
    </w:p>
    <w:p w:rsidR="00280005" w:rsidRDefault="00280005" w:rsidP="0016514D">
      <w:pPr>
        <w:ind w:firstLine="720"/>
        <w:jc w:val="both"/>
        <w:rPr>
          <w:b/>
          <w:sz w:val="32"/>
          <w:szCs w:val="32"/>
        </w:rPr>
      </w:pPr>
      <w:r w:rsidRPr="00280005">
        <w:rPr>
          <w:b/>
          <w:sz w:val="32"/>
          <w:szCs w:val="32"/>
        </w:rPr>
        <w:t>Благодарим  и на всички наши съграждани, които са съпричастни към работата ни</w:t>
      </w:r>
      <w:r w:rsidR="007C023B">
        <w:rPr>
          <w:b/>
          <w:sz w:val="32"/>
          <w:szCs w:val="32"/>
        </w:rPr>
        <w:t>, участват в изявите</w:t>
      </w:r>
      <w:r w:rsidRPr="00280005">
        <w:rPr>
          <w:b/>
          <w:sz w:val="32"/>
          <w:szCs w:val="32"/>
        </w:rPr>
        <w:t xml:space="preserve"> и ни подкрепят</w:t>
      </w:r>
      <w:r w:rsidR="007C023B">
        <w:rPr>
          <w:b/>
          <w:sz w:val="32"/>
          <w:szCs w:val="32"/>
        </w:rPr>
        <w:t>.</w:t>
      </w:r>
      <w:r w:rsidRPr="00280005">
        <w:rPr>
          <w:b/>
          <w:sz w:val="32"/>
          <w:szCs w:val="32"/>
        </w:rPr>
        <w:t xml:space="preserve"> </w:t>
      </w:r>
      <w:r w:rsidR="0071692A" w:rsidRPr="00280005">
        <w:rPr>
          <w:b/>
          <w:sz w:val="32"/>
          <w:szCs w:val="32"/>
        </w:rPr>
        <w:t xml:space="preserve"> </w:t>
      </w:r>
    </w:p>
    <w:p w:rsidR="00742760" w:rsidRDefault="00742760" w:rsidP="0016514D">
      <w:pPr>
        <w:ind w:firstLine="720"/>
        <w:jc w:val="both"/>
        <w:rPr>
          <w:b/>
          <w:sz w:val="32"/>
          <w:szCs w:val="32"/>
        </w:rPr>
      </w:pPr>
    </w:p>
    <w:p w:rsidR="00742760" w:rsidRDefault="00742760" w:rsidP="0016514D">
      <w:pPr>
        <w:ind w:firstLine="720"/>
        <w:jc w:val="both"/>
        <w:rPr>
          <w:b/>
          <w:sz w:val="32"/>
          <w:szCs w:val="32"/>
        </w:rPr>
      </w:pPr>
    </w:p>
    <w:p w:rsidR="0016514D" w:rsidRDefault="00280005" w:rsidP="002800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71692A">
        <w:rPr>
          <w:b/>
          <w:sz w:val="32"/>
          <w:szCs w:val="32"/>
        </w:rPr>
        <w:t xml:space="preserve">   </w:t>
      </w:r>
    </w:p>
    <w:p w:rsidR="0071692A" w:rsidRDefault="0016514D" w:rsidP="002800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71692A">
        <w:rPr>
          <w:b/>
          <w:sz w:val="32"/>
          <w:szCs w:val="32"/>
        </w:rPr>
        <w:t xml:space="preserve">  ПРЕДСЕДАТЕЛ : ………..</w:t>
      </w:r>
    </w:p>
    <w:p w:rsidR="0071692A" w:rsidRDefault="00327A63" w:rsidP="007169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21.03.2019</w:t>
      </w:r>
      <w:r w:rsidR="0016514D">
        <w:rPr>
          <w:b/>
          <w:sz w:val="32"/>
          <w:szCs w:val="32"/>
        </w:rPr>
        <w:t>г.</w:t>
      </w:r>
      <w:r w:rsidR="0071692A">
        <w:rPr>
          <w:b/>
          <w:sz w:val="32"/>
          <w:szCs w:val="32"/>
        </w:rPr>
        <w:t xml:space="preserve">                                               </w:t>
      </w:r>
      <w:r w:rsidR="0016514D">
        <w:rPr>
          <w:b/>
          <w:sz w:val="32"/>
          <w:szCs w:val="32"/>
        </w:rPr>
        <w:t xml:space="preserve">            </w:t>
      </w:r>
      <w:r w:rsidR="0071692A">
        <w:rPr>
          <w:b/>
          <w:sz w:val="32"/>
          <w:szCs w:val="32"/>
        </w:rPr>
        <w:t xml:space="preserve"> /Н. </w:t>
      </w:r>
      <w:proofErr w:type="spellStart"/>
      <w:r w:rsidR="0071692A">
        <w:rPr>
          <w:b/>
          <w:sz w:val="32"/>
          <w:szCs w:val="32"/>
        </w:rPr>
        <w:t>Миновск</w:t>
      </w:r>
      <w:r w:rsidR="0016514D">
        <w:rPr>
          <w:b/>
          <w:sz w:val="32"/>
          <w:szCs w:val="32"/>
        </w:rPr>
        <w:t>а</w:t>
      </w:r>
      <w:proofErr w:type="spellEnd"/>
      <w:r w:rsidR="0016514D">
        <w:rPr>
          <w:b/>
          <w:sz w:val="32"/>
          <w:szCs w:val="32"/>
        </w:rPr>
        <w:t>/</w:t>
      </w:r>
    </w:p>
    <w:p w:rsidR="00C42144" w:rsidRDefault="0062003D" w:rsidP="00C42144">
      <w:pPr>
        <w:rPr>
          <w:b/>
          <w:sz w:val="28"/>
          <w:szCs w:val="28"/>
        </w:rPr>
      </w:pPr>
      <w:r w:rsidRPr="0062003D">
        <w:rPr>
          <w:b/>
          <w:sz w:val="28"/>
          <w:szCs w:val="28"/>
        </w:rPr>
        <w:t>гр. Полски Тръмбеш</w:t>
      </w:r>
    </w:p>
    <w:p w:rsidR="001B6AB0" w:rsidRDefault="001B6AB0" w:rsidP="00C42144">
      <w:pPr>
        <w:rPr>
          <w:b/>
          <w:sz w:val="28"/>
          <w:szCs w:val="28"/>
        </w:rPr>
      </w:pPr>
    </w:p>
    <w:p w:rsidR="001B6AB0" w:rsidRDefault="001B6AB0" w:rsidP="00C42144">
      <w:pPr>
        <w:rPr>
          <w:b/>
          <w:sz w:val="28"/>
          <w:szCs w:val="28"/>
        </w:rPr>
      </w:pPr>
    </w:p>
    <w:p w:rsidR="001B6AB0" w:rsidRPr="00E22EF4" w:rsidRDefault="001B6AB0" w:rsidP="00C42144">
      <w:pPr>
        <w:rPr>
          <w:b/>
          <w:sz w:val="28"/>
          <w:szCs w:val="28"/>
        </w:rPr>
      </w:pPr>
      <w:r w:rsidRPr="001B6AB0">
        <w:rPr>
          <w:b/>
          <w:sz w:val="28"/>
          <w:szCs w:val="28"/>
        </w:rPr>
        <w:object w:dxaOrig="9406" w:dyaOrig="11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594pt" o:ole="">
            <v:imagedata r:id="rId9" o:title=""/>
          </v:shape>
          <o:OLEObject Type="Embed" ProgID="Word.Document.12" ShapeID="_x0000_i1025" DrawAspect="Content" ObjectID="_1621674581" r:id="rId10">
            <o:FieldCodes>\s</o:FieldCodes>
          </o:OLEObject>
        </w:object>
      </w:r>
    </w:p>
    <w:sectPr w:rsidR="001B6AB0" w:rsidRPr="00E22EF4" w:rsidSect="007427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758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D0" w:rsidRDefault="003D2BD0" w:rsidP="006B5F3C">
      <w:r>
        <w:separator/>
      </w:r>
    </w:p>
  </w:endnote>
  <w:endnote w:type="continuationSeparator" w:id="0">
    <w:p w:rsidR="003D2BD0" w:rsidRDefault="003D2BD0" w:rsidP="006B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40" w:rsidRDefault="00D552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6891"/>
      <w:docPartObj>
        <w:docPartGallery w:val="Page Numbers (Bottom of Page)"/>
        <w:docPartUnique/>
      </w:docPartObj>
    </w:sdtPr>
    <w:sdtContent>
      <w:p w:rsidR="00D55240" w:rsidRDefault="00EB04FD">
        <w:pPr>
          <w:pStyle w:val="a6"/>
          <w:jc w:val="right"/>
        </w:pPr>
        <w:fldSimple w:instr=" PAGE   \* MERGEFORMAT ">
          <w:r w:rsidR="001B6AB0">
            <w:rPr>
              <w:noProof/>
            </w:rPr>
            <w:t>7</w:t>
          </w:r>
        </w:fldSimple>
      </w:p>
    </w:sdtContent>
  </w:sdt>
  <w:p w:rsidR="00D55240" w:rsidRDefault="00D552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40" w:rsidRDefault="00D55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D0" w:rsidRDefault="003D2BD0" w:rsidP="006B5F3C">
      <w:r>
        <w:separator/>
      </w:r>
    </w:p>
  </w:footnote>
  <w:footnote w:type="continuationSeparator" w:id="0">
    <w:p w:rsidR="003D2BD0" w:rsidRDefault="003D2BD0" w:rsidP="006B5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40" w:rsidRDefault="00D552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40" w:rsidRDefault="00D552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40" w:rsidRDefault="00D552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2A"/>
    <w:rsid w:val="000078F6"/>
    <w:rsid w:val="000173F3"/>
    <w:rsid w:val="00052074"/>
    <w:rsid w:val="000841BA"/>
    <w:rsid w:val="000849BD"/>
    <w:rsid w:val="0008654A"/>
    <w:rsid w:val="00087AFA"/>
    <w:rsid w:val="000967C5"/>
    <w:rsid w:val="000A6F1B"/>
    <w:rsid w:val="000B073A"/>
    <w:rsid w:val="000B12AB"/>
    <w:rsid w:val="000C2DB0"/>
    <w:rsid w:val="000C6FB7"/>
    <w:rsid w:val="000E1394"/>
    <w:rsid w:val="00121F2B"/>
    <w:rsid w:val="00134382"/>
    <w:rsid w:val="00141271"/>
    <w:rsid w:val="00154BA9"/>
    <w:rsid w:val="001579CF"/>
    <w:rsid w:val="0016514D"/>
    <w:rsid w:val="001737B9"/>
    <w:rsid w:val="001A24F8"/>
    <w:rsid w:val="001B6AB0"/>
    <w:rsid w:val="001C135E"/>
    <w:rsid w:val="001C668D"/>
    <w:rsid w:val="001D4622"/>
    <w:rsid w:val="001D7413"/>
    <w:rsid w:val="001E3E2A"/>
    <w:rsid w:val="001E48C3"/>
    <w:rsid w:val="001F0D0D"/>
    <w:rsid w:val="00210F69"/>
    <w:rsid w:val="00221B3A"/>
    <w:rsid w:val="0022753A"/>
    <w:rsid w:val="00232BDC"/>
    <w:rsid w:val="00232C6D"/>
    <w:rsid w:val="002403A9"/>
    <w:rsid w:val="00242A07"/>
    <w:rsid w:val="00250585"/>
    <w:rsid w:val="00255F6A"/>
    <w:rsid w:val="00264E10"/>
    <w:rsid w:val="00273DDA"/>
    <w:rsid w:val="00280005"/>
    <w:rsid w:val="00281935"/>
    <w:rsid w:val="00283CAA"/>
    <w:rsid w:val="00294360"/>
    <w:rsid w:val="002A00E3"/>
    <w:rsid w:val="002B5145"/>
    <w:rsid w:val="002E7DDC"/>
    <w:rsid w:val="002F6928"/>
    <w:rsid w:val="003042D4"/>
    <w:rsid w:val="00312D5A"/>
    <w:rsid w:val="00327A63"/>
    <w:rsid w:val="00331039"/>
    <w:rsid w:val="00342557"/>
    <w:rsid w:val="00346565"/>
    <w:rsid w:val="00360288"/>
    <w:rsid w:val="003664D2"/>
    <w:rsid w:val="003840C0"/>
    <w:rsid w:val="003906C6"/>
    <w:rsid w:val="00396AED"/>
    <w:rsid w:val="003A7C11"/>
    <w:rsid w:val="003B4930"/>
    <w:rsid w:val="003D2BD0"/>
    <w:rsid w:val="003F04A2"/>
    <w:rsid w:val="003F2906"/>
    <w:rsid w:val="00403A47"/>
    <w:rsid w:val="00404D47"/>
    <w:rsid w:val="004114FA"/>
    <w:rsid w:val="00427EF8"/>
    <w:rsid w:val="00436912"/>
    <w:rsid w:val="00457557"/>
    <w:rsid w:val="0047022B"/>
    <w:rsid w:val="00470D1C"/>
    <w:rsid w:val="00480324"/>
    <w:rsid w:val="00483026"/>
    <w:rsid w:val="004870F7"/>
    <w:rsid w:val="0049009E"/>
    <w:rsid w:val="00494040"/>
    <w:rsid w:val="004A4E12"/>
    <w:rsid w:val="004A794F"/>
    <w:rsid w:val="004B71CF"/>
    <w:rsid w:val="004C2C43"/>
    <w:rsid w:val="004C771A"/>
    <w:rsid w:val="004D7411"/>
    <w:rsid w:val="004F3CE5"/>
    <w:rsid w:val="004F4114"/>
    <w:rsid w:val="004F6851"/>
    <w:rsid w:val="00503EA2"/>
    <w:rsid w:val="005055E9"/>
    <w:rsid w:val="00523073"/>
    <w:rsid w:val="00525CD6"/>
    <w:rsid w:val="00526361"/>
    <w:rsid w:val="00526F09"/>
    <w:rsid w:val="0053269C"/>
    <w:rsid w:val="005338DA"/>
    <w:rsid w:val="0053735B"/>
    <w:rsid w:val="00545CE4"/>
    <w:rsid w:val="00546EA7"/>
    <w:rsid w:val="00557067"/>
    <w:rsid w:val="005703A1"/>
    <w:rsid w:val="00574C05"/>
    <w:rsid w:val="005A2CCF"/>
    <w:rsid w:val="005B4E44"/>
    <w:rsid w:val="005C6771"/>
    <w:rsid w:val="005E5AA2"/>
    <w:rsid w:val="005F19E5"/>
    <w:rsid w:val="005F47E1"/>
    <w:rsid w:val="006016E0"/>
    <w:rsid w:val="0062003D"/>
    <w:rsid w:val="00675EF2"/>
    <w:rsid w:val="0068334F"/>
    <w:rsid w:val="00684DE4"/>
    <w:rsid w:val="006B5F3C"/>
    <w:rsid w:val="006D29BC"/>
    <w:rsid w:val="006D4235"/>
    <w:rsid w:val="006D5B40"/>
    <w:rsid w:val="006D5C0C"/>
    <w:rsid w:val="006E7B1B"/>
    <w:rsid w:val="007043F8"/>
    <w:rsid w:val="00712F35"/>
    <w:rsid w:val="0071692A"/>
    <w:rsid w:val="007256B1"/>
    <w:rsid w:val="00731454"/>
    <w:rsid w:val="007372DD"/>
    <w:rsid w:val="00737747"/>
    <w:rsid w:val="00742760"/>
    <w:rsid w:val="0075567E"/>
    <w:rsid w:val="007716BD"/>
    <w:rsid w:val="007842C7"/>
    <w:rsid w:val="007A0E8D"/>
    <w:rsid w:val="007A35E2"/>
    <w:rsid w:val="007A73A3"/>
    <w:rsid w:val="007C023B"/>
    <w:rsid w:val="007C1AD4"/>
    <w:rsid w:val="007D11C6"/>
    <w:rsid w:val="007E7BB4"/>
    <w:rsid w:val="0080367D"/>
    <w:rsid w:val="008200E3"/>
    <w:rsid w:val="00821B12"/>
    <w:rsid w:val="00846EC5"/>
    <w:rsid w:val="00851EDE"/>
    <w:rsid w:val="00852777"/>
    <w:rsid w:val="0085510C"/>
    <w:rsid w:val="008729D6"/>
    <w:rsid w:val="0088312C"/>
    <w:rsid w:val="00894041"/>
    <w:rsid w:val="008A6E46"/>
    <w:rsid w:val="008C7432"/>
    <w:rsid w:val="008F70C2"/>
    <w:rsid w:val="00900910"/>
    <w:rsid w:val="00910374"/>
    <w:rsid w:val="00941D8C"/>
    <w:rsid w:val="009570ED"/>
    <w:rsid w:val="009777C9"/>
    <w:rsid w:val="009874FD"/>
    <w:rsid w:val="00996C3A"/>
    <w:rsid w:val="009C6C22"/>
    <w:rsid w:val="009D0A9C"/>
    <w:rsid w:val="009D12E7"/>
    <w:rsid w:val="00A037DF"/>
    <w:rsid w:val="00A219C7"/>
    <w:rsid w:val="00A2274B"/>
    <w:rsid w:val="00A27F3B"/>
    <w:rsid w:val="00A3277C"/>
    <w:rsid w:val="00A33FF3"/>
    <w:rsid w:val="00A461C5"/>
    <w:rsid w:val="00A50AEA"/>
    <w:rsid w:val="00A522CA"/>
    <w:rsid w:val="00A522D9"/>
    <w:rsid w:val="00A52FAC"/>
    <w:rsid w:val="00A627E6"/>
    <w:rsid w:val="00A80469"/>
    <w:rsid w:val="00A8402A"/>
    <w:rsid w:val="00A9133C"/>
    <w:rsid w:val="00A972C7"/>
    <w:rsid w:val="00AD20EA"/>
    <w:rsid w:val="00AD7779"/>
    <w:rsid w:val="00AE5368"/>
    <w:rsid w:val="00AE66BF"/>
    <w:rsid w:val="00AE6FF8"/>
    <w:rsid w:val="00AF7C4A"/>
    <w:rsid w:val="00B00D43"/>
    <w:rsid w:val="00B26692"/>
    <w:rsid w:val="00B26F11"/>
    <w:rsid w:val="00B27AAF"/>
    <w:rsid w:val="00B324ED"/>
    <w:rsid w:val="00B453C7"/>
    <w:rsid w:val="00B60E73"/>
    <w:rsid w:val="00B812FD"/>
    <w:rsid w:val="00BA47B7"/>
    <w:rsid w:val="00BA567D"/>
    <w:rsid w:val="00BB0C34"/>
    <w:rsid w:val="00BB186E"/>
    <w:rsid w:val="00BB25FE"/>
    <w:rsid w:val="00BB2956"/>
    <w:rsid w:val="00BC0217"/>
    <w:rsid w:val="00BE0FC9"/>
    <w:rsid w:val="00BE7BB6"/>
    <w:rsid w:val="00BF539F"/>
    <w:rsid w:val="00C137BC"/>
    <w:rsid w:val="00C1506C"/>
    <w:rsid w:val="00C22200"/>
    <w:rsid w:val="00C323C9"/>
    <w:rsid w:val="00C351CE"/>
    <w:rsid w:val="00C35A77"/>
    <w:rsid w:val="00C41FC3"/>
    <w:rsid w:val="00C42144"/>
    <w:rsid w:val="00C439CD"/>
    <w:rsid w:val="00C51324"/>
    <w:rsid w:val="00C667AB"/>
    <w:rsid w:val="00C807CF"/>
    <w:rsid w:val="00C81501"/>
    <w:rsid w:val="00C90DEF"/>
    <w:rsid w:val="00C952AD"/>
    <w:rsid w:val="00CB4F3D"/>
    <w:rsid w:val="00CE7A3D"/>
    <w:rsid w:val="00D16555"/>
    <w:rsid w:val="00D246F5"/>
    <w:rsid w:val="00D4387B"/>
    <w:rsid w:val="00D51579"/>
    <w:rsid w:val="00D55240"/>
    <w:rsid w:val="00D566ED"/>
    <w:rsid w:val="00D60684"/>
    <w:rsid w:val="00D661DF"/>
    <w:rsid w:val="00D67C1E"/>
    <w:rsid w:val="00D7042F"/>
    <w:rsid w:val="00D72253"/>
    <w:rsid w:val="00D76A71"/>
    <w:rsid w:val="00D841DB"/>
    <w:rsid w:val="00DB0001"/>
    <w:rsid w:val="00DB108D"/>
    <w:rsid w:val="00DB25C6"/>
    <w:rsid w:val="00DC0F30"/>
    <w:rsid w:val="00DC3CCD"/>
    <w:rsid w:val="00DF1A47"/>
    <w:rsid w:val="00E01841"/>
    <w:rsid w:val="00E02D9C"/>
    <w:rsid w:val="00E22EF4"/>
    <w:rsid w:val="00E53D20"/>
    <w:rsid w:val="00E63D73"/>
    <w:rsid w:val="00E665FF"/>
    <w:rsid w:val="00E756A5"/>
    <w:rsid w:val="00E86F32"/>
    <w:rsid w:val="00E92620"/>
    <w:rsid w:val="00E945B1"/>
    <w:rsid w:val="00E94A54"/>
    <w:rsid w:val="00EA2B80"/>
    <w:rsid w:val="00EA5C26"/>
    <w:rsid w:val="00EB04FD"/>
    <w:rsid w:val="00EC08D8"/>
    <w:rsid w:val="00ED09F5"/>
    <w:rsid w:val="00ED5938"/>
    <w:rsid w:val="00EF3850"/>
    <w:rsid w:val="00F0607B"/>
    <w:rsid w:val="00F40E4E"/>
    <w:rsid w:val="00F410E5"/>
    <w:rsid w:val="00F559DD"/>
    <w:rsid w:val="00F707D4"/>
    <w:rsid w:val="00F86FD8"/>
    <w:rsid w:val="00F9059F"/>
    <w:rsid w:val="00F92DE9"/>
    <w:rsid w:val="00FA0D20"/>
    <w:rsid w:val="00FA1555"/>
    <w:rsid w:val="00FA42D1"/>
    <w:rsid w:val="00FB0CE3"/>
    <w:rsid w:val="00FB5917"/>
    <w:rsid w:val="00FD22D3"/>
    <w:rsid w:val="00FE02CF"/>
    <w:rsid w:val="00FF4704"/>
    <w:rsid w:val="00FF6A5B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404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5F3C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B5F3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B5F3C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6B5F3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ptrambesh@abv.b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Office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54E6-24A4-4ED9-A3B6-F3ADE6D7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Librarian</cp:lastModifiedBy>
  <cp:revision>82</cp:revision>
  <dcterms:created xsi:type="dcterms:W3CDTF">2013-03-15T14:41:00Z</dcterms:created>
  <dcterms:modified xsi:type="dcterms:W3CDTF">2019-06-10T09:23:00Z</dcterms:modified>
</cp:coreProperties>
</file>